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82EFE" w14:textId="6F1BB3A0" w:rsidR="0020128F" w:rsidRDefault="00287F04" w:rsidP="0020128F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  <w:bookmarkStart w:id="0" w:name="OLE_LINK8"/>
      <w:r w:rsidRPr="0052548E">
        <w:rPr>
          <w:rFonts w:ascii="Arial" w:eastAsia="Batang" w:hAnsi="Arial" w:cs="Arial"/>
          <w:b/>
          <w:bCs/>
          <w:sz w:val="28"/>
          <w:lang w:val="en-GB"/>
        </w:rPr>
        <w:t xml:space="preserve">3GPP TSG RAN WG1 Meeting </w:t>
      </w:r>
      <w:r w:rsidR="00DE3F45">
        <w:rPr>
          <w:rFonts w:ascii="Arial" w:eastAsia="Batang" w:hAnsi="Arial" w:cs="Arial"/>
          <w:b/>
          <w:bCs/>
          <w:sz w:val="28"/>
          <w:lang w:val="en-GB"/>
        </w:rPr>
        <w:t>#89</w:t>
      </w:r>
      <w:r>
        <w:rPr>
          <w:rFonts w:ascii="Arial" w:eastAsia="Batang" w:hAnsi="Arial" w:cs="Arial"/>
          <w:b/>
          <w:bCs/>
          <w:sz w:val="28"/>
          <w:lang w:val="en-GB"/>
        </w:rPr>
        <w:t xml:space="preserve">               </w:t>
      </w:r>
      <w:r>
        <w:rPr>
          <w:rFonts w:ascii="Arial" w:hAnsi="Arial" w:cs="Arial" w:hint="eastAsia"/>
          <w:b/>
          <w:bCs/>
          <w:sz w:val="28"/>
          <w:lang w:val="en-GB"/>
        </w:rPr>
        <w:t xml:space="preserve">     </w:t>
      </w:r>
      <w:r>
        <w:rPr>
          <w:rFonts w:ascii="Arial" w:hAnsi="Arial" w:cs="Arial"/>
          <w:b/>
          <w:bCs/>
          <w:sz w:val="28"/>
          <w:lang w:val="en-GB"/>
        </w:rPr>
        <w:t xml:space="preserve">                    </w:t>
      </w:r>
      <w:r w:rsidR="00CF1A4C" w:rsidRPr="00CF1A4C">
        <w:rPr>
          <w:rFonts w:ascii="Arial" w:hAnsi="Arial" w:cs="Arial"/>
          <w:b/>
          <w:bCs/>
          <w:sz w:val="28"/>
          <w:lang w:val="en-GB"/>
        </w:rPr>
        <w:t>R1-1707836</w:t>
      </w:r>
    </w:p>
    <w:p w14:paraId="0E4248BB" w14:textId="14C6FF75" w:rsidR="00287F04" w:rsidRPr="0052548E" w:rsidRDefault="00DE3F45" w:rsidP="0020128F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Hangzhou, China</w:t>
      </w:r>
      <w:r w:rsidR="00BA1A49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May 15</w:t>
      </w:r>
      <w:r w:rsidRPr="00DE3F45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– 19</w:t>
      </w:r>
      <w:r w:rsidRPr="00DE3F45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 w:rsidR="00287F04">
        <w:rPr>
          <w:rFonts w:ascii="Arial" w:hAnsi="Arial" w:cs="Arial"/>
          <w:b/>
          <w:bCs/>
          <w:sz w:val="28"/>
        </w:rPr>
        <w:t>2017</w:t>
      </w:r>
    </w:p>
    <w:p w14:paraId="1FECE3CF" w14:textId="77777777" w:rsidR="00287F04" w:rsidRPr="00411159" w:rsidRDefault="00287F04" w:rsidP="00287F04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proofErr w:type="spellStart"/>
      <w:r w:rsidRPr="00411159">
        <w:rPr>
          <w:rFonts w:eastAsia="PMingLiU" w:hint="eastAsia"/>
          <w:sz w:val="28"/>
          <w:szCs w:val="28"/>
          <w:lang w:eastAsia="zh-TW"/>
        </w:rPr>
        <w:t>MediaTek</w:t>
      </w:r>
      <w:proofErr w:type="spellEnd"/>
      <w:r w:rsidRPr="00411159">
        <w:rPr>
          <w:rFonts w:eastAsia="PMingLiU" w:hint="eastAsia"/>
          <w:sz w:val="28"/>
          <w:szCs w:val="28"/>
          <w:lang w:eastAsia="zh-TW"/>
        </w:rPr>
        <w:t xml:space="preserve"> Inc.</w:t>
      </w:r>
    </w:p>
    <w:p w14:paraId="5DEC46AD" w14:textId="436BC36B" w:rsidR="00287F04" w:rsidRPr="00132FFD" w:rsidRDefault="00287F04" w:rsidP="00287F04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CF1A4C">
        <w:rPr>
          <w:rFonts w:eastAsia="PMingLiU"/>
          <w:sz w:val="28"/>
          <w:szCs w:val="28"/>
          <w:lang w:eastAsia="zh-TW"/>
        </w:rPr>
        <w:t>SRS design in NR</w:t>
      </w:r>
      <w:r w:rsidRPr="0089666A">
        <w:rPr>
          <w:rFonts w:eastAsia="PMingLiU"/>
          <w:sz w:val="28"/>
          <w:szCs w:val="28"/>
          <w:lang w:eastAsia="zh-TW"/>
        </w:rPr>
        <w:t xml:space="preserve"> </w:t>
      </w:r>
    </w:p>
    <w:p w14:paraId="4C6049D1" w14:textId="3DA32686" w:rsidR="00287F04" w:rsidRPr="003B7EA4" w:rsidRDefault="00287F04" w:rsidP="00287F04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color w:val="000000"/>
          <w:sz w:val="28"/>
          <w:szCs w:val="28"/>
          <w:lang w:eastAsia="zh-TW"/>
        </w:rPr>
      </w:pPr>
      <w:r w:rsidRPr="003B7EA4">
        <w:rPr>
          <w:rFonts w:eastAsia="PMingLiU" w:hint="eastAsia"/>
          <w:color w:val="000000"/>
          <w:sz w:val="28"/>
          <w:szCs w:val="28"/>
          <w:lang w:eastAsia="zh-TW"/>
        </w:rPr>
        <w:t>Agenda Item:</w:t>
      </w:r>
      <w:r>
        <w:rPr>
          <w:rFonts w:eastAsia="PMingLiU"/>
          <w:color w:val="FF0000"/>
          <w:sz w:val="28"/>
          <w:szCs w:val="28"/>
          <w:lang w:eastAsia="zh-TW"/>
        </w:rPr>
        <w:t xml:space="preserve"> </w:t>
      </w:r>
      <w:r w:rsidR="00CF1A4C">
        <w:rPr>
          <w:rFonts w:eastAsia="PMingLiU"/>
          <w:sz w:val="28"/>
          <w:szCs w:val="28"/>
          <w:lang w:eastAsia="zh-TW"/>
        </w:rPr>
        <w:t>7</w:t>
      </w:r>
      <w:r w:rsidR="00DE3F45">
        <w:rPr>
          <w:rFonts w:eastAsia="PMingLiU"/>
          <w:sz w:val="28"/>
          <w:szCs w:val="28"/>
          <w:lang w:eastAsia="zh-TW"/>
        </w:rPr>
        <w:t>.1.2.4</w:t>
      </w:r>
      <w:r w:rsidR="009B431B">
        <w:rPr>
          <w:rFonts w:eastAsia="PMingLiU"/>
          <w:sz w:val="28"/>
          <w:szCs w:val="28"/>
          <w:lang w:eastAsia="zh-TW"/>
        </w:rPr>
        <w:t>.4</w:t>
      </w:r>
      <w:r w:rsidRPr="00085828">
        <w:rPr>
          <w:rFonts w:eastAsia="PMingLiU" w:hint="eastAsia"/>
          <w:color w:val="FF0000"/>
          <w:sz w:val="28"/>
          <w:szCs w:val="28"/>
          <w:lang w:eastAsia="zh-TW"/>
        </w:rPr>
        <w:t xml:space="preserve"> </w:t>
      </w:r>
    </w:p>
    <w:p w14:paraId="24FCB124" w14:textId="77777777" w:rsidR="00287F04" w:rsidRDefault="00287F04" w:rsidP="00287F04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 xml:space="preserve">Discussion </w:t>
      </w:r>
    </w:p>
    <w:p w14:paraId="0D24803B" w14:textId="77777777" w:rsidR="00287F04" w:rsidRDefault="00287F04" w:rsidP="00287F04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</w:p>
    <w:p w14:paraId="6B3F6071" w14:textId="77777777" w:rsidR="00287F04" w:rsidRPr="00463DBC" w:rsidRDefault="00DD23FC" w:rsidP="00287F04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 w14:anchorId="1F732BE0">
          <v:rect id="_x0000_i1025" style="width:482.4pt;height:1.5pt" o:hralign="center" o:hrstd="t" o:hrnoshade="t" o:hr="t" fillcolor="black" stroked="f"/>
        </w:pict>
      </w:r>
    </w:p>
    <w:p w14:paraId="7963AF8E" w14:textId="77777777" w:rsidR="00287F04" w:rsidRDefault="00287F04" w:rsidP="00287F04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b w:val="0"/>
          <w:sz w:val="32"/>
        </w:rPr>
      </w:pPr>
      <w:bookmarkStart w:id="1" w:name="_Toc474161164"/>
      <w:r w:rsidRPr="00463DBC">
        <w:rPr>
          <w:b w:val="0"/>
          <w:sz w:val="32"/>
        </w:rPr>
        <w:t>Introduction</w:t>
      </w:r>
      <w:bookmarkEnd w:id="1"/>
    </w:p>
    <w:p w14:paraId="2DDC3116" w14:textId="77777777" w:rsidR="0010220C" w:rsidRDefault="0010220C" w:rsidP="0010220C">
      <w:pPr>
        <w:pStyle w:val="BodyText"/>
      </w:pPr>
      <w:bookmarkStart w:id="2" w:name="_GoBack"/>
      <w:bookmarkEnd w:id="2"/>
    </w:p>
    <w:p w14:paraId="7353EE2F" w14:textId="7DE2D1E3" w:rsidR="0010220C" w:rsidRDefault="0010220C" w:rsidP="0010220C">
      <w:pPr>
        <w:pStyle w:val="BodyText"/>
      </w:pPr>
      <w:r>
        <w:t xml:space="preserve">In RAN1 NR Ad Hoc #1, </w:t>
      </w:r>
    </w:p>
    <w:p w14:paraId="75E56F11" w14:textId="77777777" w:rsidR="0010220C" w:rsidRDefault="0010220C" w:rsidP="0010220C">
      <w:pPr>
        <w:pStyle w:val="BodyText"/>
      </w:pPr>
    </w:p>
    <w:p w14:paraId="30BFF8A9" w14:textId="77777777" w:rsidR="0010220C" w:rsidRPr="00177CDF" w:rsidRDefault="0010220C" w:rsidP="0010220C">
      <w:pPr>
        <w:rPr>
          <w:rFonts w:eastAsia="MS Mincho"/>
          <w:b/>
          <w:szCs w:val="20"/>
        </w:rPr>
      </w:pPr>
      <w:r w:rsidRPr="00177CDF">
        <w:rPr>
          <w:rFonts w:eastAsia="MS Mincho"/>
          <w:b/>
          <w:szCs w:val="20"/>
          <w:highlight w:val="green"/>
          <w:u w:val="single"/>
        </w:rPr>
        <w:t>Agreements</w:t>
      </w:r>
      <w:r w:rsidRPr="00177CDF">
        <w:rPr>
          <w:rFonts w:eastAsia="MS Mincho"/>
          <w:b/>
          <w:szCs w:val="20"/>
          <w:highlight w:val="green"/>
        </w:rPr>
        <w:t>:</w:t>
      </w:r>
    </w:p>
    <w:p w14:paraId="4FB345C2" w14:textId="77777777" w:rsidR="0010220C" w:rsidRPr="00917E09" w:rsidRDefault="0010220C" w:rsidP="0010220C">
      <w:pPr>
        <w:numPr>
          <w:ilvl w:val="0"/>
          <w:numId w:val="28"/>
        </w:numPr>
        <w:rPr>
          <w:szCs w:val="20"/>
        </w:rPr>
      </w:pPr>
      <w:r w:rsidRPr="00917E09">
        <w:rPr>
          <w:szCs w:val="20"/>
        </w:rPr>
        <w:t>To down-select one method for NR SRS sequence generation based on at least the following alternatives:</w:t>
      </w:r>
    </w:p>
    <w:p w14:paraId="2B880B11" w14:textId="77777777" w:rsidR="0010220C" w:rsidRPr="00917E09" w:rsidRDefault="0010220C" w:rsidP="0010220C">
      <w:pPr>
        <w:numPr>
          <w:ilvl w:val="1"/>
          <w:numId w:val="28"/>
        </w:numPr>
        <w:rPr>
          <w:szCs w:val="20"/>
        </w:rPr>
      </w:pPr>
      <w:r w:rsidRPr="00917E09">
        <w:rPr>
          <w:szCs w:val="20"/>
        </w:rPr>
        <w:t xml:space="preserve">Alt-1: SRS sequence is a function of the sounding bandwidth and does not depend on the sounding bandwidth position or the PRB position. </w:t>
      </w:r>
    </w:p>
    <w:p w14:paraId="1D1D5668" w14:textId="77777777" w:rsidR="0010220C" w:rsidRPr="00917E09" w:rsidRDefault="0010220C" w:rsidP="0010220C">
      <w:pPr>
        <w:numPr>
          <w:ilvl w:val="2"/>
          <w:numId w:val="28"/>
        </w:numPr>
        <w:rPr>
          <w:szCs w:val="20"/>
        </w:rPr>
      </w:pPr>
      <w:r w:rsidRPr="00917E09">
        <w:rPr>
          <w:szCs w:val="20"/>
        </w:rPr>
        <w:t>Sequence design and other design details are FFS.</w:t>
      </w:r>
    </w:p>
    <w:p w14:paraId="09889559" w14:textId="77777777" w:rsidR="0010220C" w:rsidRPr="00917E09" w:rsidRDefault="0010220C" w:rsidP="0010220C">
      <w:pPr>
        <w:numPr>
          <w:ilvl w:val="1"/>
          <w:numId w:val="28"/>
        </w:numPr>
        <w:rPr>
          <w:szCs w:val="20"/>
        </w:rPr>
      </w:pPr>
      <w:r w:rsidRPr="00917E09">
        <w:rPr>
          <w:szCs w:val="20"/>
        </w:rPr>
        <w:t xml:space="preserve">Alt-2: SRS sequence is a function of the sounding bandwidth position or the PRB position. </w:t>
      </w:r>
    </w:p>
    <w:p w14:paraId="57D62856" w14:textId="77777777" w:rsidR="0010220C" w:rsidRPr="00917E09" w:rsidRDefault="0010220C" w:rsidP="0010220C">
      <w:pPr>
        <w:numPr>
          <w:ilvl w:val="2"/>
          <w:numId w:val="28"/>
        </w:numPr>
        <w:rPr>
          <w:szCs w:val="20"/>
        </w:rPr>
      </w:pPr>
      <w:r w:rsidRPr="00917E09">
        <w:rPr>
          <w:szCs w:val="20"/>
        </w:rPr>
        <w:t>Sequence design and other design details are FFS.</w:t>
      </w:r>
    </w:p>
    <w:p w14:paraId="4DD63D23" w14:textId="77777777" w:rsidR="0010220C" w:rsidRPr="00917E09" w:rsidRDefault="0010220C" w:rsidP="0010220C">
      <w:pPr>
        <w:numPr>
          <w:ilvl w:val="1"/>
          <w:numId w:val="28"/>
        </w:numPr>
        <w:rPr>
          <w:szCs w:val="20"/>
        </w:rPr>
      </w:pPr>
      <w:r w:rsidRPr="00917E09">
        <w:rPr>
          <w:szCs w:val="20"/>
        </w:rPr>
        <w:t>Taking into account metrics such as PAPR, capacity/flexibility, etc.</w:t>
      </w:r>
    </w:p>
    <w:p w14:paraId="019AF545" w14:textId="2EF45603" w:rsidR="0010220C" w:rsidRDefault="0010220C" w:rsidP="0010220C">
      <w:pPr>
        <w:pStyle w:val="BodyText"/>
        <w:rPr>
          <w:szCs w:val="20"/>
        </w:rPr>
      </w:pPr>
      <w:r w:rsidRPr="00917E09">
        <w:rPr>
          <w:szCs w:val="20"/>
        </w:rPr>
        <w:t>Other parameters, if any, determining SRS sequence are FFS (e.g. SRS sequence ID)</w:t>
      </w:r>
    </w:p>
    <w:p w14:paraId="63BF1AB4" w14:textId="77777777" w:rsidR="0010220C" w:rsidRPr="0010220C" w:rsidRDefault="0010220C" w:rsidP="0010220C">
      <w:pPr>
        <w:pStyle w:val="BodyText"/>
      </w:pPr>
    </w:p>
    <w:p w14:paraId="26CE4D0B" w14:textId="77777777" w:rsidR="00F155EC" w:rsidRDefault="00F155EC" w:rsidP="00856CA0">
      <w:pPr>
        <w:rPr>
          <w:szCs w:val="20"/>
        </w:rPr>
      </w:pPr>
      <w:bookmarkStart w:id="3" w:name="OLE_LINK10"/>
      <w:bookmarkStart w:id="4" w:name="OLE_LINK11"/>
      <w:bookmarkStart w:id="5" w:name="OLE_LINK6"/>
      <w:bookmarkStart w:id="6" w:name="OLE_LINK7"/>
      <w:bookmarkEnd w:id="0"/>
      <w:r>
        <w:rPr>
          <w:szCs w:val="20"/>
        </w:rPr>
        <w:t>In RAN1 #88, the following agreements were reached:</w:t>
      </w:r>
    </w:p>
    <w:p w14:paraId="46CDAAF7" w14:textId="77777777" w:rsidR="00F155EC" w:rsidRDefault="00F155EC" w:rsidP="00856CA0">
      <w:pPr>
        <w:rPr>
          <w:szCs w:val="20"/>
        </w:rPr>
      </w:pPr>
    </w:p>
    <w:p w14:paraId="271BB4F0" w14:textId="77777777" w:rsidR="00F155EC" w:rsidRPr="00177CDF" w:rsidRDefault="00F155EC" w:rsidP="00F155EC">
      <w:pPr>
        <w:rPr>
          <w:rFonts w:eastAsia="MS Mincho"/>
          <w:b/>
          <w:u w:val="single"/>
        </w:rPr>
      </w:pPr>
      <w:r w:rsidRPr="00177CDF">
        <w:rPr>
          <w:rFonts w:eastAsia="MS Mincho"/>
          <w:b/>
          <w:highlight w:val="green"/>
          <w:u w:val="single"/>
        </w:rPr>
        <w:t>Agreement</w:t>
      </w:r>
      <w:r>
        <w:rPr>
          <w:rFonts w:eastAsia="MS Mincho"/>
          <w:b/>
          <w:highlight w:val="green"/>
          <w:u w:val="single"/>
        </w:rPr>
        <w:t xml:space="preserve"> 1</w:t>
      </w:r>
      <w:r w:rsidRPr="00177CDF">
        <w:rPr>
          <w:rFonts w:eastAsia="MS Mincho"/>
          <w:b/>
          <w:u w:val="single"/>
        </w:rPr>
        <w:t>:</w:t>
      </w:r>
    </w:p>
    <w:p w14:paraId="6CF91BD9" w14:textId="77777777" w:rsidR="00F155EC" w:rsidRPr="00B06832" w:rsidRDefault="00F155EC" w:rsidP="00F155EC">
      <w:pPr>
        <w:numPr>
          <w:ilvl w:val="0"/>
          <w:numId w:val="27"/>
        </w:numPr>
        <w:rPr>
          <w:rFonts w:eastAsia="MS Mincho"/>
        </w:rPr>
      </w:pPr>
      <w:r w:rsidRPr="00B06832">
        <w:rPr>
          <w:rFonts w:eastAsia="MS Mincho"/>
        </w:rPr>
        <w:t xml:space="preserve">NR supports periodic and semi-persistent NR-SRS transmission. </w:t>
      </w:r>
    </w:p>
    <w:p w14:paraId="2BAE4AAB" w14:textId="77777777" w:rsidR="00F155EC" w:rsidRPr="00B06832" w:rsidRDefault="00F155EC" w:rsidP="00F155EC">
      <w:pPr>
        <w:numPr>
          <w:ilvl w:val="1"/>
          <w:numId w:val="27"/>
        </w:numPr>
        <w:rPr>
          <w:rFonts w:eastAsia="MS Mincho"/>
        </w:rPr>
      </w:pPr>
      <w:r w:rsidRPr="00B06832">
        <w:rPr>
          <w:rFonts w:eastAsia="MS Mincho"/>
        </w:rPr>
        <w:t xml:space="preserve">Note aperiodic SRS transmission has been agreed </w:t>
      </w:r>
    </w:p>
    <w:p w14:paraId="58735F41" w14:textId="77777777" w:rsidR="00F155EC" w:rsidRPr="00B06832" w:rsidRDefault="00F155EC" w:rsidP="00F155EC">
      <w:pPr>
        <w:numPr>
          <w:ilvl w:val="0"/>
          <w:numId w:val="27"/>
        </w:numPr>
        <w:rPr>
          <w:rFonts w:eastAsia="MS Mincho"/>
        </w:rPr>
      </w:pPr>
      <w:r w:rsidRPr="00B06832">
        <w:rPr>
          <w:rFonts w:eastAsia="MS Mincho"/>
        </w:rPr>
        <w:t xml:space="preserve">Out of </w:t>
      </w:r>
      <w:r w:rsidRPr="00B06832">
        <w:rPr>
          <w:rFonts w:eastAsia="MS Mincho"/>
          <w:bCs/>
          <w:i/>
          <w:iCs/>
        </w:rPr>
        <w:t>K</w:t>
      </w:r>
      <w:r w:rsidRPr="00B06832">
        <w:rPr>
          <w:rFonts w:eastAsia="MS Mincho"/>
        </w:rPr>
        <w:t xml:space="preserve"> ≥ 1 configured NR-SRS resources:</w:t>
      </w:r>
    </w:p>
    <w:p w14:paraId="5D1A3859" w14:textId="77777777" w:rsidR="00F155EC" w:rsidRPr="00B06832" w:rsidRDefault="00F155EC" w:rsidP="00F155EC">
      <w:pPr>
        <w:numPr>
          <w:ilvl w:val="1"/>
          <w:numId w:val="27"/>
        </w:numPr>
        <w:rPr>
          <w:rFonts w:eastAsia="MS Mincho"/>
        </w:rPr>
      </w:pPr>
      <w:r w:rsidRPr="00B06832">
        <w:rPr>
          <w:rFonts w:eastAsia="MS Mincho"/>
        </w:rPr>
        <w:t xml:space="preserve">For aperiodic transmission, the UE can be configured to transmit a subset of or all </w:t>
      </w:r>
      <w:r w:rsidRPr="00B06832">
        <w:rPr>
          <w:rFonts w:eastAsia="MS Mincho"/>
          <w:bCs/>
          <w:i/>
          <w:iCs/>
        </w:rPr>
        <w:t>K</w:t>
      </w:r>
      <w:r w:rsidRPr="00B06832">
        <w:rPr>
          <w:rFonts w:eastAsia="MS Mincho"/>
        </w:rPr>
        <w:t xml:space="preserve"> NR-SRS resources with no precoding, the same or different precoding</w:t>
      </w:r>
    </w:p>
    <w:p w14:paraId="51F09236" w14:textId="77777777" w:rsidR="00F155EC" w:rsidRPr="00B06832" w:rsidRDefault="00F155EC" w:rsidP="00F155EC">
      <w:pPr>
        <w:numPr>
          <w:ilvl w:val="1"/>
          <w:numId w:val="27"/>
        </w:numPr>
        <w:rPr>
          <w:rFonts w:eastAsia="MS Mincho"/>
        </w:rPr>
      </w:pPr>
      <w:r w:rsidRPr="00B06832">
        <w:rPr>
          <w:rFonts w:eastAsia="MS Mincho"/>
        </w:rPr>
        <w:t xml:space="preserve">For periodic and semi-persistent transmission, the UE can be configured to transmit </w:t>
      </w:r>
      <w:r w:rsidRPr="00B06832">
        <w:rPr>
          <w:rFonts w:eastAsia="MS Mincho"/>
          <w:bCs/>
          <w:i/>
          <w:iCs/>
        </w:rPr>
        <w:t>K</w:t>
      </w:r>
      <w:r w:rsidRPr="00B06832">
        <w:rPr>
          <w:rFonts w:eastAsia="MS Mincho"/>
        </w:rPr>
        <w:t xml:space="preserve"> NR-SRS resources with no precoding, the same or different precoding</w:t>
      </w:r>
    </w:p>
    <w:p w14:paraId="15260054" w14:textId="77777777" w:rsidR="00F155EC" w:rsidRPr="00B06832" w:rsidRDefault="00F155EC" w:rsidP="00F155EC">
      <w:pPr>
        <w:numPr>
          <w:ilvl w:val="0"/>
          <w:numId w:val="27"/>
        </w:numPr>
        <w:rPr>
          <w:rFonts w:eastAsia="MS Mincho"/>
        </w:rPr>
      </w:pPr>
      <w:r w:rsidRPr="00B06832">
        <w:rPr>
          <w:rFonts w:eastAsia="MS Mincho"/>
        </w:rPr>
        <w:t>FFS details related position &amp; timing of SRS transmission (including configurable)</w:t>
      </w:r>
    </w:p>
    <w:p w14:paraId="6DE760C4" w14:textId="77777777" w:rsidR="00F155EC" w:rsidRPr="00B06832" w:rsidRDefault="00F155EC" w:rsidP="00F155EC">
      <w:pPr>
        <w:numPr>
          <w:ilvl w:val="0"/>
          <w:numId w:val="27"/>
        </w:numPr>
        <w:rPr>
          <w:rFonts w:eastAsia="MS Mincho"/>
        </w:rPr>
      </w:pPr>
      <w:r w:rsidRPr="00B06832">
        <w:rPr>
          <w:rFonts w:eastAsia="MS Mincho"/>
        </w:rPr>
        <w:t xml:space="preserve">NR supports SRS transmission including </w:t>
      </w:r>
    </w:p>
    <w:p w14:paraId="60783FA1" w14:textId="77777777" w:rsidR="00F155EC" w:rsidRPr="00B06832" w:rsidRDefault="00F155EC" w:rsidP="00F155EC">
      <w:pPr>
        <w:numPr>
          <w:ilvl w:val="1"/>
          <w:numId w:val="27"/>
        </w:numPr>
        <w:rPr>
          <w:rFonts w:eastAsia="MS Mincho"/>
        </w:rPr>
      </w:pPr>
      <w:r w:rsidRPr="00B06832">
        <w:rPr>
          <w:rFonts w:eastAsia="MS Mincho"/>
        </w:rPr>
        <w:t>Number of SRS ports are 1, 2, 4, FFS 3, 8 (possibly other values)</w:t>
      </w:r>
    </w:p>
    <w:p w14:paraId="002DEA38" w14:textId="77777777" w:rsidR="00F155EC" w:rsidRPr="00B06832" w:rsidRDefault="00F155EC" w:rsidP="00F155EC">
      <w:pPr>
        <w:numPr>
          <w:ilvl w:val="1"/>
          <w:numId w:val="27"/>
        </w:numPr>
        <w:rPr>
          <w:rFonts w:eastAsia="MS Mincho"/>
        </w:rPr>
      </w:pPr>
      <w:r w:rsidRPr="00B06832">
        <w:rPr>
          <w:rFonts w:eastAsia="MS Mincho"/>
        </w:rPr>
        <w:t>Comb levels are 2 and 4</w:t>
      </w:r>
    </w:p>
    <w:p w14:paraId="7C7F1AF1" w14:textId="77777777" w:rsidR="00F155EC" w:rsidRPr="00B06832" w:rsidRDefault="00F155EC" w:rsidP="00F155EC">
      <w:pPr>
        <w:numPr>
          <w:ilvl w:val="1"/>
          <w:numId w:val="27"/>
        </w:numPr>
        <w:rPr>
          <w:rFonts w:eastAsia="MS Mincho"/>
        </w:rPr>
      </w:pPr>
      <w:r w:rsidRPr="00B06832">
        <w:rPr>
          <w:rFonts w:eastAsia="MS Mincho"/>
        </w:rPr>
        <w:t>Configurable frequency hopping (details FFS)</w:t>
      </w:r>
    </w:p>
    <w:p w14:paraId="33397D06" w14:textId="77777777" w:rsidR="00F155EC" w:rsidRPr="00B06832" w:rsidRDefault="00F155EC" w:rsidP="00F155EC">
      <w:pPr>
        <w:numPr>
          <w:ilvl w:val="0"/>
          <w:numId w:val="27"/>
        </w:numPr>
        <w:rPr>
          <w:rFonts w:eastAsia="MS Mincho"/>
        </w:rPr>
      </w:pPr>
      <w:r w:rsidRPr="00B06832">
        <w:rPr>
          <w:rFonts w:eastAsia="MS Mincho"/>
        </w:rPr>
        <w:t>Clarify the following agreed configurations are applicable to each NR-SRS resource from K configured NR-SRS resources:</w:t>
      </w:r>
    </w:p>
    <w:p w14:paraId="3F7E1F94" w14:textId="77777777" w:rsidR="00F155EC" w:rsidRPr="00B06832" w:rsidRDefault="00F155EC" w:rsidP="00F155EC">
      <w:pPr>
        <w:numPr>
          <w:ilvl w:val="1"/>
          <w:numId w:val="27"/>
        </w:numPr>
        <w:rPr>
          <w:rFonts w:eastAsia="MS Mincho"/>
        </w:rPr>
      </w:pPr>
      <w:r w:rsidRPr="00B06832">
        <w:rPr>
          <w:rFonts w:eastAsia="MS Mincho"/>
        </w:rPr>
        <w:t>NR-SRS bandwidth</w:t>
      </w:r>
    </w:p>
    <w:p w14:paraId="648E46C8" w14:textId="77777777" w:rsidR="00F155EC" w:rsidRPr="00B06832" w:rsidRDefault="00F155EC" w:rsidP="00F155EC">
      <w:pPr>
        <w:numPr>
          <w:ilvl w:val="1"/>
          <w:numId w:val="27"/>
        </w:numPr>
        <w:rPr>
          <w:rFonts w:eastAsia="MS Mincho"/>
        </w:rPr>
      </w:pPr>
      <w:r w:rsidRPr="00B06832">
        <w:rPr>
          <w:rFonts w:eastAsia="MS Mincho"/>
        </w:rPr>
        <w:t>Number of CP-OFDM/DFT-S-OFDM symbols</w:t>
      </w:r>
    </w:p>
    <w:p w14:paraId="413E5494" w14:textId="77777777" w:rsidR="00F155EC" w:rsidRPr="00B06832" w:rsidRDefault="00F155EC" w:rsidP="00F155EC">
      <w:pPr>
        <w:numPr>
          <w:ilvl w:val="1"/>
          <w:numId w:val="27"/>
        </w:numPr>
        <w:rPr>
          <w:rFonts w:eastAsia="MS Mincho"/>
        </w:rPr>
      </w:pPr>
      <w:r w:rsidRPr="00B06832">
        <w:rPr>
          <w:rFonts w:eastAsia="MS Mincho"/>
        </w:rPr>
        <w:t>Number of SRS ports</w:t>
      </w:r>
    </w:p>
    <w:p w14:paraId="0F3F7727" w14:textId="77777777" w:rsidR="00F155EC" w:rsidRPr="003C0420" w:rsidRDefault="00F155EC" w:rsidP="00F155EC">
      <w:pPr>
        <w:numPr>
          <w:ilvl w:val="1"/>
          <w:numId w:val="27"/>
        </w:numPr>
        <w:rPr>
          <w:rFonts w:eastAsia="MS Mincho"/>
        </w:rPr>
      </w:pPr>
      <w:r w:rsidRPr="00B06832">
        <w:rPr>
          <w:rFonts w:eastAsia="MS Mincho"/>
        </w:rPr>
        <w:t>Comb level</w:t>
      </w:r>
    </w:p>
    <w:p w14:paraId="10CACE4A" w14:textId="77777777" w:rsidR="00F155EC" w:rsidRPr="00177CDF" w:rsidRDefault="00F155EC" w:rsidP="00F155EC">
      <w:pPr>
        <w:rPr>
          <w:rFonts w:eastAsia="MS Mincho"/>
          <w:b/>
        </w:rPr>
      </w:pPr>
      <w:r w:rsidRPr="00177CDF">
        <w:rPr>
          <w:rFonts w:eastAsia="MS Mincho"/>
          <w:b/>
          <w:highlight w:val="green"/>
          <w:u w:val="single"/>
        </w:rPr>
        <w:t>Agreement</w:t>
      </w:r>
      <w:r>
        <w:rPr>
          <w:rFonts w:eastAsia="MS Mincho"/>
          <w:b/>
          <w:highlight w:val="green"/>
          <w:u w:val="single"/>
        </w:rPr>
        <w:t xml:space="preserve"> 2</w:t>
      </w:r>
      <w:r w:rsidRPr="00177CDF">
        <w:rPr>
          <w:rFonts w:eastAsia="MS Mincho"/>
          <w:b/>
          <w:highlight w:val="green"/>
        </w:rPr>
        <w:t>:</w:t>
      </w:r>
    </w:p>
    <w:p w14:paraId="4F58AC6C" w14:textId="77777777" w:rsidR="00F155EC" w:rsidRPr="00917E09" w:rsidRDefault="00F155EC" w:rsidP="00F155EC">
      <w:pPr>
        <w:numPr>
          <w:ilvl w:val="0"/>
          <w:numId w:val="26"/>
        </w:numPr>
      </w:pPr>
      <w:r w:rsidRPr="00917E09">
        <w:t>To down-select one method for NR SRS sequence generation based on at least the following alternatives:</w:t>
      </w:r>
    </w:p>
    <w:p w14:paraId="17DB8646" w14:textId="77777777" w:rsidR="00F155EC" w:rsidRPr="00917E09" w:rsidRDefault="00F155EC" w:rsidP="00F155EC">
      <w:pPr>
        <w:numPr>
          <w:ilvl w:val="1"/>
          <w:numId w:val="26"/>
        </w:numPr>
      </w:pPr>
      <w:r w:rsidRPr="00917E09">
        <w:t xml:space="preserve">Alt-1: SRS sequence is a function of the sounding bandwidth and does not depend on the sounding bandwidth position or the PRB position. </w:t>
      </w:r>
    </w:p>
    <w:p w14:paraId="5BBAF981" w14:textId="77777777" w:rsidR="00F155EC" w:rsidRPr="00917E09" w:rsidRDefault="00F155EC" w:rsidP="00F155EC">
      <w:pPr>
        <w:numPr>
          <w:ilvl w:val="2"/>
          <w:numId w:val="26"/>
        </w:numPr>
      </w:pPr>
      <w:r w:rsidRPr="00917E09">
        <w:t>Sequence design and other design details are FFS.</w:t>
      </w:r>
    </w:p>
    <w:p w14:paraId="2F02AE0B" w14:textId="77777777" w:rsidR="00F155EC" w:rsidRPr="00917E09" w:rsidRDefault="00F155EC" w:rsidP="00F155EC">
      <w:pPr>
        <w:numPr>
          <w:ilvl w:val="1"/>
          <w:numId w:val="26"/>
        </w:numPr>
      </w:pPr>
      <w:r w:rsidRPr="00917E09">
        <w:t xml:space="preserve">Alt-2: SRS sequence is a function of the sounding bandwidth position or the PRB position. </w:t>
      </w:r>
    </w:p>
    <w:p w14:paraId="14DBB038" w14:textId="77777777" w:rsidR="00F155EC" w:rsidRPr="00917E09" w:rsidRDefault="00F155EC" w:rsidP="00F155EC">
      <w:pPr>
        <w:numPr>
          <w:ilvl w:val="2"/>
          <w:numId w:val="26"/>
        </w:numPr>
      </w:pPr>
      <w:r w:rsidRPr="00917E09">
        <w:lastRenderedPageBreak/>
        <w:t>Sequence design and other design details are FFS.</w:t>
      </w:r>
    </w:p>
    <w:p w14:paraId="4B040E1D" w14:textId="77777777" w:rsidR="00F155EC" w:rsidRPr="00917E09" w:rsidRDefault="00F155EC" w:rsidP="00F155EC">
      <w:pPr>
        <w:numPr>
          <w:ilvl w:val="1"/>
          <w:numId w:val="26"/>
        </w:numPr>
      </w:pPr>
      <w:r w:rsidRPr="00917E09">
        <w:t>Taking into account metrics such as PAPR, capacity/flexibility, etc.</w:t>
      </w:r>
    </w:p>
    <w:p w14:paraId="759E4A18" w14:textId="77777777" w:rsidR="00F155EC" w:rsidRDefault="00F155EC" w:rsidP="00F155EC">
      <w:pPr>
        <w:numPr>
          <w:ilvl w:val="1"/>
          <w:numId w:val="26"/>
        </w:numPr>
      </w:pPr>
      <w:r w:rsidRPr="00917E09">
        <w:t>Other parameters, if any, determining SRS sequence are FFS (e.g. SRS sequence ID)</w:t>
      </w:r>
    </w:p>
    <w:p w14:paraId="342E10E7" w14:textId="77777777" w:rsidR="001F41E8" w:rsidRDefault="001F41E8" w:rsidP="001F41E8">
      <w:pPr>
        <w:ind w:left="1440"/>
      </w:pPr>
    </w:p>
    <w:p w14:paraId="548D7992" w14:textId="77777777" w:rsidR="00F155EC" w:rsidRPr="00975023" w:rsidRDefault="00F155EC" w:rsidP="00F155EC">
      <w:pPr>
        <w:rPr>
          <w:rFonts w:eastAsia="MS Mincho"/>
          <w:lang w:eastAsia="ja-JP"/>
        </w:rPr>
      </w:pPr>
      <w:r w:rsidRPr="00DC0C12">
        <w:rPr>
          <w:rFonts w:eastAsia="MS Mincho"/>
          <w:b/>
          <w:highlight w:val="green"/>
          <w:u w:val="single"/>
          <w:lang w:eastAsia="ja-JP"/>
        </w:rPr>
        <w:t>Agreement 3</w:t>
      </w:r>
      <w:r w:rsidRPr="00975023">
        <w:rPr>
          <w:rFonts w:eastAsia="MS Mincho"/>
          <w:b/>
          <w:lang w:eastAsia="ja-JP"/>
        </w:rPr>
        <w:t>:</w:t>
      </w:r>
    </w:p>
    <w:p w14:paraId="527DC3CF" w14:textId="77777777" w:rsidR="00F155EC" w:rsidRPr="00975023" w:rsidRDefault="00F155EC" w:rsidP="00F155EC">
      <w:pPr>
        <w:numPr>
          <w:ilvl w:val="0"/>
          <w:numId w:val="26"/>
        </w:numPr>
        <w:rPr>
          <w:rFonts w:eastAsia="MS Mincho"/>
          <w:lang w:eastAsia="ja-JP"/>
        </w:rPr>
      </w:pPr>
      <w:r w:rsidRPr="00975023">
        <w:rPr>
          <w:rFonts w:eastAsia="MS Mincho"/>
          <w:iCs/>
          <w:lang w:eastAsia="ja-JP"/>
        </w:rPr>
        <w:t xml:space="preserve">NR considers SRS transmissions with sequences achieving low-PAPR and possible multiplexing of SRS with different SRS bandwidths in the same symbol </w:t>
      </w:r>
    </w:p>
    <w:p w14:paraId="3DCDBA03" w14:textId="77777777" w:rsidR="00F155EC" w:rsidRPr="00975023" w:rsidRDefault="00F155EC" w:rsidP="00F155EC">
      <w:pPr>
        <w:numPr>
          <w:ilvl w:val="1"/>
          <w:numId w:val="26"/>
        </w:numPr>
        <w:rPr>
          <w:rFonts w:eastAsia="MS Mincho"/>
          <w:lang w:eastAsia="ja-JP"/>
        </w:rPr>
      </w:pPr>
      <w:r w:rsidRPr="00975023">
        <w:rPr>
          <w:rFonts w:eastAsia="MS Mincho"/>
          <w:iCs/>
          <w:lang w:eastAsia="ja-JP"/>
        </w:rPr>
        <w:t>FFS details</w:t>
      </w:r>
    </w:p>
    <w:p w14:paraId="1865C874" w14:textId="77777777" w:rsidR="00F155EC" w:rsidRPr="00975023" w:rsidRDefault="00F155EC" w:rsidP="00F155EC">
      <w:pPr>
        <w:numPr>
          <w:ilvl w:val="0"/>
          <w:numId w:val="26"/>
        </w:numPr>
        <w:rPr>
          <w:rFonts w:eastAsia="MS Mincho"/>
          <w:lang w:eastAsia="ja-JP"/>
        </w:rPr>
      </w:pPr>
      <w:r w:rsidRPr="00975023">
        <w:rPr>
          <w:rFonts w:eastAsia="MS Mincho"/>
          <w:iCs/>
          <w:lang w:eastAsia="ja-JP"/>
        </w:rPr>
        <w:t>NR supports frequency hopping within a partial-band for a UE</w:t>
      </w:r>
    </w:p>
    <w:p w14:paraId="13C7C8EF" w14:textId="77777777" w:rsidR="00F155EC" w:rsidRPr="00975023" w:rsidRDefault="00F155EC" w:rsidP="00F155EC">
      <w:pPr>
        <w:numPr>
          <w:ilvl w:val="1"/>
          <w:numId w:val="26"/>
        </w:numPr>
        <w:rPr>
          <w:rFonts w:eastAsia="MS Mincho"/>
          <w:lang w:eastAsia="ja-JP"/>
        </w:rPr>
      </w:pPr>
      <w:r w:rsidRPr="00975023">
        <w:rPr>
          <w:rFonts w:eastAsia="MS Mincho"/>
          <w:iCs/>
          <w:lang w:eastAsia="ja-JP"/>
        </w:rPr>
        <w:t xml:space="preserve">At least hopping with a granularity of </w:t>
      </w:r>
      <w:proofErr w:type="spellStart"/>
      <w:r w:rsidRPr="00975023">
        <w:rPr>
          <w:rFonts w:eastAsia="MS Mincho"/>
          <w:iCs/>
          <w:lang w:eastAsia="ja-JP"/>
        </w:rPr>
        <w:t>subband</w:t>
      </w:r>
      <w:proofErr w:type="spellEnd"/>
    </w:p>
    <w:p w14:paraId="7274348A" w14:textId="77777777" w:rsidR="00F155EC" w:rsidRPr="00975023" w:rsidRDefault="00F155EC" w:rsidP="00F155EC">
      <w:pPr>
        <w:numPr>
          <w:ilvl w:val="1"/>
          <w:numId w:val="26"/>
        </w:numPr>
        <w:rPr>
          <w:rFonts w:eastAsia="MS Mincho"/>
          <w:lang w:eastAsia="ja-JP"/>
        </w:rPr>
      </w:pPr>
      <w:r w:rsidRPr="00975023">
        <w:rPr>
          <w:rFonts w:eastAsia="MS Mincho"/>
          <w:iCs/>
          <w:lang w:eastAsia="ja-JP"/>
        </w:rPr>
        <w:t>FFS other cases</w:t>
      </w:r>
    </w:p>
    <w:p w14:paraId="6F10896B" w14:textId="77777777" w:rsidR="00F155EC" w:rsidRPr="003C0420" w:rsidRDefault="00F155EC" w:rsidP="00F155EC">
      <w:pPr>
        <w:numPr>
          <w:ilvl w:val="0"/>
          <w:numId w:val="26"/>
        </w:numPr>
        <w:rPr>
          <w:rFonts w:eastAsia="MS Mincho"/>
          <w:lang w:eastAsia="ja-JP"/>
        </w:rPr>
      </w:pPr>
      <w:r w:rsidRPr="00975023">
        <w:rPr>
          <w:rFonts w:eastAsia="MS Mincho"/>
          <w:iCs/>
          <w:lang w:eastAsia="ja-JP"/>
        </w:rPr>
        <w:t>FFS SRS hopping among partial-bands</w:t>
      </w:r>
    </w:p>
    <w:p w14:paraId="5B24A005" w14:textId="77777777" w:rsidR="00F155EC" w:rsidRDefault="00F155EC" w:rsidP="00856CA0">
      <w:pPr>
        <w:rPr>
          <w:szCs w:val="20"/>
        </w:rPr>
      </w:pPr>
    </w:p>
    <w:p w14:paraId="4D07FEFA" w14:textId="77777777" w:rsidR="00F155EC" w:rsidRDefault="00F155EC" w:rsidP="00856CA0">
      <w:pPr>
        <w:rPr>
          <w:szCs w:val="20"/>
        </w:rPr>
      </w:pPr>
    </w:p>
    <w:p w14:paraId="43E12383" w14:textId="0361CCF6" w:rsidR="00856CA0" w:rsidRDefault="00F155EC" w:rsidP="00856CA0">
      <w:pPr>
        <w:rPr>
          <w:szCs w:val="20"/>
        </w:rPr>
      </w:pPr>
      <w:r>
        <w:rPr>
          <w:szCs w:val="20"/>
        </w:rPr>
        <w:t xml:space="preserve"> In RAN1 #88bis, more agreements were reached:</w:t>
      </w:r>
    </w:p>
    <w:p w14:paraId="7E752E48" w14:textId="77777777" w:rsidR="00F155EC" w:rsidRDefault="00F155EC" w:rsidP="00856CA0">
      <w:pPr>
        <w:rPr>
          <w:szCs w:val="20"/>
        </w:rPr>
      </w:pPr>
    </w:p>
    <w:p w14:paraId="29D497C5" w14:textId="68919984" w:rsidR="00F155EC" w:rsidRPr="00C5126A" w:rsidRDefault="00F155EC" w:rsidP="00F155EC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highlight w:val="green"/>
          <w:lang w:eastAsia="ja-JP"/>
        </w:rPr>
        <w:t>Agreement 4</w:t>
      </w:r>
      <w:r w:rsidRPr="00C5126A">
        <w:rPr>
          <w:rFonts w:eastAsia="MS Mincho"/>
          <w:bCs/>
          <w:szCs w:val="20"/>
          <w:lang w:eastAsia="ja-JP"/>
        </w:rPr>
        <w:t>:</w:t>
      </w:r>
    </w:p>
    <w:p w14:paraId="5BCF3349" w14:textId="77777777" w:rsidR="00F155EC" w:rsidRPr="00C5126A" w:rsidRDefault="00F155EC" w:rsidP="00F155EC">
      <w:pPr>
        <w:numPr>
          <w:ilvl w:val="0"/>
          <w:numId w:val="21"/>
        </w:numPr>
        <w:rPr>
          <w:rFonts w:eastAsia="MS Mincho"/>
          <w:szCs w:val="20"/>
          <w:lang w:eastAsia="ja-JP"/>
        </w:rPr>
      </w:pPr>
      <w:r w:rsidRPr="00C5126A">
        <w:rPr>
          <w:rFonts w:eastAsia="MS Mincho"/>
          <w:bCs/>
          <w:szCs w:val="20"/>
          <w:lang w:eastAsia="ja-JP"/>
        </w:rPr>
        <w:t>Support configurable SRS sequence ID by UE specific configuration if SRS sequence ID is supported</w:t>
      </w:r>
    </w:p>
    <w:p w14:paraId="36EF65BD" w14:textId="77777777" w:rsidR="00F155EC" w:rsidRPr="00C5126A" w:rsidRDefault="00F155EC" w:rsidP="00F155EC">
      <w:pPr>
        <w:numPr>
          <w:ilvl w:val="1"/>
          <w:numId w:val="20"/>
        </w:numPr>
        <w:rPr>
          <w:rFonts w:eastAsia="MS Mincho"/>
          <w:szCs w:val="20"/>
          <w:lang w:eastAsia="ja-JP"/>
        </w:rPr>
      </w:pPr>
      <w:r w:rsidRPr="00C5126A">
        <w:rPr>
          <w:rFonts w:eastAsia="MS Mincho"/>
          <w:bCs/>
          <w:szCs w:val="20"/>
          <w:lang w:eastAsia="ja-JP"/>
        </w:rPr>
        <w:t xml:space="preserve">Configuration examples: </w:t>
      </w:r>
    </w:p>
    <w:p w14:paraId="191EE4EB" w14:textId="77777777" w:rsidR="00F155EC" w:rsidRPr="00C5126A" w:rsidRDefault="00F155EC" w:rsidP="00F155EC">
      <w:pPr>
        <w:numPr>
          <w:ilvl w:val="2"/>
          <w:numId w:val="22"/>
        </w:numPr>
        <w:rPr>
          <w:rFonts w:eastAsia="MS Mincho"/>
          <w:szCs w:val="20"/>
          <w:lang w:eastAsia="ja-JP"/>
        </w:rPr>
      </w:pPr>
      <w:r w:rsidRPr="00C5126A">
        <w:rPr>
          <w:rFonts w:eastAsia="MS Mincho"/>
          <w:bCs/>
          <w:szCs w:val="20"/>
          <w:lang w:eastAsia="ja-JP"/>
        </w:rPr>
        <w:t xml:space="preserve">higher layer </w:t>
      </w:r>
    </w:p>
    <w:p w14:paraId="5140DC5E" w14:textId="77777777" w:rsidR="00F155EC" w:rsidRPr="00C5126A" w:rsidRDefault="00F155EC" w:rsidP="00F155EC">
      <w:pPr>
        <w:numPr>
          <w:ilvl w:val="2"/>
          <w:numId w:val="22"/>
        </w:numPr>
        <w:rPr>
          <w:rFonts w:eastAsia="MS Mincho"/>
          <w:szCs w:val="20"/>
          <w:lang w:eastAsia="ja-JP"/>
        </w:rPr>
      </w:pPr>
      <w:r w:rsidRPr="00C5126A">
        <w:rPr>
          <w:rFonts w:eastAsia="MS Mincho"/>
          <w:bCs/>
          <w:szCs w:val="20"/>
          <w:lang w:eastAsia="ja-JP"/>
        </w:rPr>
        <w:t xml:space="preserve">high layer + L1 </w:t>
      </w:r>
      <w:proofErr w:type="spellStart"/>
      <w:r w:rsidRPr="00C5126A">
        <w:rPr>
          <w:rFonts w:eastAsia="MS Mincho"/>
          <w:bCs/>
          <w:szCs w:val="20"/>
          <w:lang w:eastAsia="ja-JP"/>
        </w:rPr>
        <w:t>signalling</w:t>
      </w:r>
      <w:proofErr w:type="spellEnd"/>
      <w:r w:rsidRPr="00C5126A">
        <w:rPr>
          <w:rFonts w:eastAsia="MS Mincho"/>
          <w:bCs/>
          <w:szCs w:val="20"/>
          <w:lang w:eastAsia="ja-JP"/>
        </w:rPr>
        <w:t>, If hierarchical indication of SRS sequence ID is supported, (example: base sequence ID and/or phase rotation ID)</w:t>
      </w:r>
    </w:p>
    <w:p w14:paraId="4052E98D" w14:textId="77777777" w:rsidR="00F155EC" w:rsidRPr="00DF0B97" w:rsidRDefault="00F155EC" w:rsidP="00F155EC">
      <w:pPr>
        <w:rPr>
          <w:rFonts w:eastAsia="MS Mincho"/>
          <w:b/>
          <w:lang w:eastAsia="ja-JP"/>
        </w:rPr>
      </w:pPr>
    </w:p>
    <w:p w14:paraId="47D6932D" w14:textId="77777777" w:rsidR="00F155EC" w:rsidRDefault="00F155EC" w:rsidP="00F155EC">
      <w:pPr>
        <w:rPr>
          <w:rFonts w:eastAsia="MS Mincho"/>
          <w:lang w:eastAsia="ja-JP"/>
        </w:rPr>
      </w:pPr>
    </w:p>
    <w:p w14:paraId="0DD8EDBB" w14:textId="77777777" w:rsidR="00F155EC" w:rsidRDefault="00DD23FC" w:rsidP="00F155EC">
      <w:pPr>
        <w:rPr>
          <w:rFonts w:eastAsia="MS Mincho"/>
          <w:lang w:eastAsia="ja-JP"/>
        </w:rPr>
      </w:pPr>
      <w:hyperlink r:id="rId8" w:history="1">
        <w:r w:rsidR="00F155EC">
          <w:rPr>
            <w:rStyle w:val="Hyperlink"/>
            <w:rFonts w:eastAsia="MS Mincho"/>
            <w:b/>
            <w:lang w:eastAsia="ja-JP"/>
          </w:rPr>
          <w:t>R1-1706446</w:t>
        </w:r>
      </w:hyperlink>
      <w:r w:rsidR="00F155EC" w:rsidRPr="000852B0">
        <w:rPr>
          <w:rFonts w:eastAsia="MS Mincho" w:hint="eastAsia"/>
          <w:lang w:eastAsia="ja-JP"/>
        </w:rPr>
        <w:tab/>
      </w:r>
      <w:r w:rsidR="00F155EC" w:rsidRPr="000852B0">
        <w:rPr>
          <w:rFonts w:eastAsia="MS Mincho"/>
          <w:lang w:eastAsia="ja-JP"/>
        </w:rPr>
        <w:t>WF on aperiodic SRS triggering in NR</w:t>
      </w:r>
      <w:r w:rsidR="00F155EC" w:rsidRPr="000852B0">
        <w:rPr>
          <w:rFonts w:eastAsia="MS Mincho" w:hint="eastAsia"/>
          <w:lang w:eastAsia="ja-JP"/>
        </w:rPr>
        <w:tab/>
      </w:r>
      <w:r w:rsidR="00F155EC" w:rsidRPr="000852B0">
        <w:rPr>
          <w:rFonts w:eastAsia="MS Mincho"/>
          <w:lang w:eastAsia="ja-JP"/>
        </w:rPr>
        <w:t>LG Electronics, Ericsson, KT Corp., OPPO, Samsung</w:t>
      </w:r>
    </w:p>
    <w:p w14:paraId="5624E43E" w14:textId="102E7905" w:rsidR="00F155EC" w:rsidRPr="00837CBD" w:rsidRDefault="00F155EC" w:rsidP="00F155EC">
      <w:pPr>
        <w:rPr>
          <w:rFonts w:eastAsia="MS Mincho"/>
          <w:b/>
          <w:szCs w:val="20"/>
          <w:lang w:eastAsia="ja-JP"/>
        </w:rPr>
      </w:pPr>
      <w:r>
        <w:rPr>
          <w:rFonts w:eastAsia="MS Mincho"/>
          <w:szCs w:val="20"/>
          <w:highlight w:val="green"/>
          <w:lang w:eastAsia="ja-JP"/>
        </w:rPr>
        <w:t>Agreement 5</w:t>
      </w:r>
      <w:r w:rsidRPr="00837CBD">
        <w:rPr>
          <w:rFonts w:eastAsia="MS Mincho"/>
          <w:szCs w:val="20"/>
          <w:lang w:eastAsia="ja-JP"/>
        </w:rPr>
        <w:t>:</w:t>
      </w:r>
    </w:p>
    <w:p w14:paraId="6054F909" w14:textId="77777777" w:rsidR="00F155EC" w:rsidRPr="00837CBD" w:rsidRDefault="00F155EC" w:rsidP="00F155EC">
      <w:pPr>
        <w:numPr>
          <w:ilvl w:val="0"/>
          <w:numId w:val="23"/>
        </w:numPr>
        <w:rPr>
          <w:rFonts w:eastAsia="MS Mincho"/>
          <w:szCs w:val="20"/>
          <w:lang w:eastAsia="ja-JP"/>
        </w:rPr>
      </w:pPr>
      <w:r w:rsidRPr="00837CBD">
        <w:rPr>
          <w:rFonts w:eastAsia="MS Mincho"/>
          <w:szCs w:val="20"/>
          <w:lang w:eastAsia="ja-JP"/>
        </w:rPr>
        <w:t>NR supports aperiodic SRS triggering field in DCI.</w:t>
      </w:r>
    </w:p>
    <w:p w14:paraId="36E2B84B" w14:textId="77777777" w:rsidR="00F155EC" w:rsidRPr="00837CBD" w:rsidRDefault="00F155EC" w:rsidP="00F155EC">
      <w:pPr>
        <w:numPr>
          <w:ilvl w:val="1"/>
          <w:numId w:val="23"/>
        </w:numPr>
        <w:rPr>
          <w:rFonts w:eastAsia="MS Mincho"/>
          <w:szCs w:val="20"/>
          <w:lang w:eastAsia="ja-JP"/>
        </w:rPr>
      </w:pPr>
      <w:r w:rsidRPr="00837CBD">
        <w:rPr>
          <w:rFonts w:eastAsia="MS Mincho"/>
          <w:szCs w:val="20"/>
          <w:lang w:eastAsia="ja-JP"/>
        </w:rPr>
        <w:t xml:space="preserve">Supports at least one state of the field that can select at least one out of the configured SRS resources. </w:t>
      </w:r>
    </w:p>
    <w:p w14:paraId="32C4EFE9" w14:textId="77777777" w:rsidR="00F155EC" w:rsidRPr="00837CBD" w:rsidRDefault="00F155EC" w:rsidP="00F155EC">
      <w:pPr>
        <w:numPr>
          <w:ilvl w:val="1"/>
          <w:numId w:val="23"/>
        </w:numPr>
        <w:rPr>
          <w:rFonts w:eastAsia="MS Mincho"/>
          <w:szCs w:val="20"/>
          <w:lang w:eastAsia="ja-JP"/>
        </w:rPr>
      </w:pPr>
      <w:r w:rsidRPr="00837CBD">
        <w:rPr>
          <w:rFonts w:eastAsia="MS Mincho"/>
          <w:szCs w:val="20"/>
          <w:lang w:eastAsia="ja-JP"/>
        </w:rPr>
        <w:t>FFS: details</w:t>
      </w:r>
    </w:p>
    <w:p w14:paraId="48348F3E" w14:textId="77777777" w:rsidR="00F155EC" w:rsidRPr="00B624B9" w:rsidRDefault="00F155EC" w:rsidP="00F155EC">
      <w:pPr>
        <w:rPr>
          <w:rFonts w:eastAsia="MS Mincho"/>
          <w:highlight w:val="yellow"/>
          <w:lang w:eastAsia="ja-JP"/>
        </w:rPr>
      </w:pPr>
    </w:p>
    <w:p w14:paraId="23680FF2" w14:textId="77777777" w:rsidR="00F155EC" w:rsidRPr="006774DA" w:rsidRDefault="00F155EC" w:rsidP="00F155EC">
      <w:pPr>
        <w:rPr>
          <w:rFonts w:eastAsia="MS Mincho"/>
          <w:b/>
          <w:lang w:eastAsia="ja-JP"/>
        </w:rPr>
      </w:pPr>
    </w:p>
    <w:p w14:paraId="161F9B62" w14:textId="3B403B80" w:rsidR="00F155EC" w:rsidRPr="00926844" w:rsidRDefault="00F155EC" w:rsidP="00F155EC">
      <w:pPr>
        <w:rPr>
          <w:rFonts w:eastAsia="MS Mincho"/>
          <w:b/>
          <w:u w:val="single"/>
          <w:lang w:eastAsia="ja-JP"/>
        </w:rPr>
      </w:pPr>
      <w:r w:rsidRPr="00C41F98">
        <w:rPr>
          <w:rFonts w:eastAsia="MS Mincho" w:hint="eastAsia"/>
          <w:b/>
          <w:highlight w:val="green"/>
          <w:u w:val="single"/>
          <w:lang w:eastAsia="ja-JP"/>
        </w:rPr>
        <w:t>Agreement</w:t>
      </w:r>
      <w:r>
        <w:rPr>
          <w:rFonts w:eastAsia="MS Mincho"/>
          <w:b/>
          <w:highlight w:val="green"/>
          <w:u w:val="single"/>
          <w:lang w:eastAsia="ja-JP"/>
        </w:rPr>
        <w:t xml:space="preserve"> 6</w:t>
      </w:r>
      <w:r w:rsidRPr="00C41F98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5598CBA0" w14:textId="77777777" w:rsidR="00F155EC" w:rsidRPr="00926844" w:rsidRDefault="00F155EC" w:rsidP="00F155EC">
      <w:pPr>
        <w:numPr>
          <w:ilvl w:val="0"/>
          <w:numId w:val="24"/>
        </w:numPr>
        <w:rPr>
          <w:rFonts w:eastAsia="MS Mincho"/>
          <w:lang w:eastAsia="ja-JP"/>
        </w:rPr>
      </w:pPr>
      <w:r w:rsidRPr="00926844">
        <w:rPr>
          <w:rFonts w:eastAsia="MS Mincho"/>
          <w:lang w:eastAsia="ja-JP"/>
        </w:rPr>
        <w:t>Scheduling SRS resources to multiple UEs where the resources have full and/or partial overlap of SRS time-frequency resources (REs) is supported, where</w:t>
      </w:r>
    </w:p>
    <w:p w14:paraId="61C8AED6" w14:textId="77777777" w:rsidR="00F155EC" w:rsidRPr="00926844" w:rsidRDefault="00F155EC" w:rsidP="00F155EC">
      <w:pPr>
        <w:numPr>
          <w:ilvl w:val="1"/>
          <w:numId w:val="24"/>
        </w:numPr>
        <w:rPr>
          <w:rFonts w:eastAsia="MS Mincho"/>
          <w:lang w:eastAsia="ja-JP"/>
        </w:rPr>
      </w:pPr>
      <w:r w:rsidRPr="00926844">
        <w:rPr>
          <w:rFonts w:eastAsia="MS Mincho"/>
          <w:lang w:eastAsia="ja-JP"/>
        </w:rPr>
        <w:t xml:space="preserve">The multiple SRS resources </w:t>
      </w:r>
      <w:r>
        <w:rPr>
          <w:rFonts w:eastAsia="MS Mincho" w:hint="eastAsia"/>
          <w:lang w:eastAsia="ja-JP"/>
        </w:rPr>
        <w:t xml:space="preserve">can </w:t>
      </w:r>
      <w:r w:rsidRPr="00926844">
        <w:rPr>
          <w:rFonts w:eastAsia="MS Mincho"/>
          <w:lang w:eastAsia="ja-JP"/>
        </w:rPr>
        <w:t>share the same root sequence values in the overlapping REs to allow for l</w:t>
      </w:r>
      <w:r>
        <w:rPr>
          <w:rFonts w:eastAsia="MS Mincho"/>
          <w:lang w:eastAsia="ja-JP"/>
        </w:rPr>
        <w:t>ow</w:t>
      </w:r>
      <w:r>
        <w:rPr>
          <w:rFonts w:eastAsia="MS Mincho" w:hint="eastAsia"/>
          <w:lang w:eastAsia="ja-JP"/>
        </w:rPr>
        <w:t xml:space="preserve"> or </w:t>
      </w:r>
      <w:r w:rsidRPr="00926844">
        <w:rPr>
          <w:rFonts w:eastAsia="MS Mincho"/>
          <w:lang w:eastAsia="ja-JP"/>
        </w:rPr>
        <w:t>zero mutual cross-correlation</w:t>
      </w:r>
    </w:p>
    <w:p w14:paraId="6AE82F4A" w14:textId="77777777" w:rsidR="00F155EC" w:rsidRPr="00926844" w:rsidRDefault="00F155EC" w:rsidP="00F155EC">
      <w:pPr>
        <w:numPr>
          <w:ilvl w:val="1"/>
          <w:numId w:val="24"/>
        </w:numPr>
        <w:rPr>
          <w:rFonts w:eastAsia="MS Mincho"/>
          <w:lang w:eastAsia="ja-JP"/>
        </w:rPr>
      </w:pPr>
      <w:r w:rsidRPr="00926844">
        <w:rPr>
          <w:rFonts w:eastAsia="MS Mincho"/>
          <w:lang w:eastAsia="ja-JP"/>
        </w:rPr>
        <w:t>FFS: Minimum overlap granularity to ensure zero cross-correlation</w:t>
      </w:r>
    </w:p>
    <w:p w14:paraId="686B2B22" w14:textId="77777777" w:rsidR="00F155EC" w:rsidRPr="00926844" w:rsidRDefault="00F155EC" w:rsidP="00F155EC">
      <w:pPr>
        <w:numPr>
          <w:ilvl w:val="1"/>
          <w:numId w:val="24"/>
        </w:numPr>
        <w:rPr>
          <w:rFonts w:eastAsia="MS Mincho"/>
          <w:b/>
          <w:lang w:eastAsia="ja-JP"/>
        </w:rPr>
      </w:pPr>
      <w:r w:rsidRPr="00926844">
        <w:rPr>
          <w:rFonts w:eastAsia="MS Mincho"/>
          <w:lang w:eastAsia="ja-JP"/>
        </w:rPr>
        <w:t>FFS: Detailed sequence design taking into account at least Cubic Metric, PAPR, and cross-correlation properties amongst overlapping SRS resources</w:t>
      </w:r>
    </w:p>
    <w:p w14:paraId="189867D8" w14:textId="77777777" w:rsidR="00F155EC" w:rsidRDefault="00F155EC" w:rsidP="00856CA0">
      <w:pPr>
        <w:rPr>
          <w:szCs w:val="20"/>
        </w:rPr>
      </w:pPr>
    </w:p>
    <w:p w14:paraId="7A11AEB1" w14:textId="77777777" w:rsidR="00F155EC" w:rsidRDefault="00F155EC" w:rsidP="00856CA0">
      <w:pPr>
        <w:rPr>
          <w:szCs w:val="20"/>
        </w:rPr>
      </w:pPr>
    </w:p>
    <w:p w14:paraId="0DD71144" w14:textId="2E26480E" w:rsidR="00F155EC" w:rsidRPr="00F3779B" w:rsidRDefault="00F155EC" w:rsidP="00F155EC">
      <w:pPr>
        <w:rPr>
          <w:rFonts w:eastAsia="MS Mincho"/>
          <w:b/>
          <w:szCs w:val="20"/>
          <w:lang w:eastAsia="ja-JP"/>
        </w:rPr>
      </w:pPr>
      <w:r w:rsidRPr="00F3779B">
        <w:rPr>
          <w:rFonts w:eastAsia="MS Mincho"/>
          <w:szCs w:val="20"/>
          <w:highlight w:val="green"/>
          <w:lang w:eastAsia="ja-JP"/>
        </w:rPr>
        <w:t>Agreement</w:t>
      </w:r>
      <w:r>
        <w:rPr>
          <w:rFonts w:eastAsia="MS Mincho"/>
          <w:szCs w:val="20"/>
          <w:lang w:eastAsia="ja-JP"/>
        </w:rPr>
        <w:t xml:space="preserve"> 7</w:t>
      </w:r>
      <w:r w:rsidRPr="00F3779B">
        <w:rPr>
          <w:rFonts w:eastAsia="MS Mincho"/>
          <w:b/>
          <w:szCs w:val="20"/>
          <w:lang w:eastAsia="ja-JP"/>
        </w:rPr>
        <w:t>:</w:t>
      </w:r>
    </w:p>
    <w:p w14:paraId="0EBE17B3" w14:textId="77777777" w:rsidR="00F155EC" w:rsidRPr="00F3779B" w:rsidRDefault="00F155EC" w:rsidP="00F155EC">
      <w:pPr>
        <w:numPr>
          <w:ilvl w:val="0"/>
          <w:numId w:val="25"/>
        </w:numPr>
        <w:rPr>
          <w:rFonts w:eastAsia="MS Mincho"/>
          <w:szCs w:val="20"/>
          <w:lang w:eastAsia="ja-JP"/>
        </w:rPr>
      </w:pPr>
      <w:r w:rsidRPr="00F3779B">
        <w:rPr>
          <w:rFonts w:eastAsia="MS Mincho"/>
          <w:szCs w:val="20"/>
          <w:lang w:eastAsia="ja-JP"/>
        </w:rPr>
        <w:t>A UE can be configured with an X-port SRS resource, where the SRS resource spans one or multiple OFDM symbols within a single slot</w:t>
      </w:r>
    </w:p>
    <w:p w14:paraId="2D9FF822" w14:textId="77777777" w:rsidR="00F155EC" w:rsidRPr="00F3779B" w:rsidRDefault="00F155EC" w:rsidP="00F155EC">
      <w:pPr>
        <w:numPr>
          <w:ilvl w:val="1"/>
          <w:numId w:val="25"/>
        </w:numPr>
        <w:rPr>
          <w:rFonts w:eastAsia="MS Mincho"/>
          <w:szCs w:val="20"/>
          <w:lang w:eastAsia="ja-JP"/>
        </w:rPr>
      </w:pPr>
      <w:r w:rsidRPr="00F3779B">
        <w:rPr>
          <w:rFonts w:eastAsia="MS Mincho"/>
          <w:szCs w:val="20"/>
          <w:lang w:eastAsia="ja-JP"/>
        </w:rPr>
        <w:t>FFS where all of the X SRS ports are sounded in each OFDM symbol</w:t>
      </w:r>
    </w:p>
    <w:p w14:paraId="6CFEFC7A" w14:textId="77777777" w:rsidR="00F155EC" w:rsidRPr="00F3779B" w:rsidRDefault="00F155EC" w:rsidP="00F155EC">
      <w:pPr>
        <w:numPr>
          <w:ilvl w:val="0"/>
          <w:numId w:val="25"/>
        </w:numPr>
        <w:rPr>
          <w:rFonts w:eastAsia="MS Mincho"/>
          <w:szCs w:val="20"/>
          <w:lang w:eastAsia="ja-JP"/>
        </w:rPr>
      </w:pPr>
      <w:r w:rsidRPr="00F3779B">
        <w:rPr>
          <w:rFonts w:eastAsia="MS Mincho"/>
          <w:szCs w:val="20"/>
          <w:lang w:eastAsia="ja-JP"/>
        </w:rPr>
        <w:t>FFS at least for the purposes of CSI acquisition:</w:t>
      </w:r>
    </w:p>
    <w:p w14:paraId="0D28C325" w14:textId="77777777" w:rsidR="00F155EC" w:rsidRPr="00F3779B" w:rsidRDefault="00F155EC" w:rsidP="00F155EC">
      <w:pPr>
        <w:numPr>
          <w:ilvl w:val="1"/>
          <w:numId w:val="25"/>
        </w:numPr>
        <w:rPr>
          <w:rFonts w:eastAsia="MS Mincho"/>
          <w:szCs w:val="20"/>
          <w:lang w:eastAsia="ja-JP"/>
        </w:rPr>
      </w:pPr>
      <w:r w:rsidRPr="00F3779B">
        <w:rPr>
          <w:rFonts w:eastAsia="MS Mincho"/>
          <w:szCs w:val="20"/>
          <w:lang w:eastAsia="ja-JP"/>
        </w:rPr>
        <w:t>FFS a multi-symbol SRS resource can be configured such that the X SRS ports in each OFDM symbol are transmitted in different locations of the band in different OFDM symbols in the slot in a frequency hopping manner</w:t>
      </w:r>
    </w:p>
    <w:p w14:paraId="6FD3086D" w14:textId="77777777" w:rsidR="00F155EC" w:rsidRPr="00F3779B" w:rsidRDefault="00F155EC" w:rsidP="00F155EC">
      <w:pPr>
        <w:numPr>
          <w:ilvl w:val="2"/>
          <w:numId w:val="25"/>
        </w:numPr>
        <w:rPr>
          <w:rFonts w:eastAsia="MS Mincho"/>
          <w:szCs w:val="20"/>
          <w:lang w:eastAsia="ja-JP"/>
        </w:rPr>
      </w:pPr>
      <w:r w:rsidRPr="00F3779B">
        <w:rPr>
          <w:rFonts w:eastAsia="MS Mincho"/>
          <w:szCs w:val="20"/>
          <w:lang w:eastAsia="ja-JP"/>
        </w:rPr>
        <w:t>Note: This allows sounding a larger part of (or the full) UE bandwidth using narrower band SRS transmissions</w:t>
      </w:r>
    </w:p>
    <w:p w14:paraId="0DF74153" w14:textId="77777777" w:rsidR="00F155EC" w:rsidRPr="00F3779B" w:rsidRDefault="00F155EC" w:rsidP="00F155EC">
      <w:pPr>
        <w:numPr>
          <w:ilvl w:val="2"/>
          <w:numId w:val="25"/>
        </w:numPr>
        <w:rPr>
          <w:rFonts w:eastAsia="MS Mincho"/>
          <w:szCs w:val="20"/>
          <w:lang w:eastAsia="ja-JP"/>
        </w:rPr>
      </w:pPr>
      <w:r w:rsidRPr="00F3779B">
        <w:rPr>
          <w:rFonts w:eastAsia="MS Mincho"/>
          <w:szCs w:val="20"/>
          <w:lang w:eastAsia="ja-JP"/>
        </w:rPr>
        <w:t>Note: at any OFDM symbol, all X ports are sounded in the same portion of the band</w:t>
      </w:r>
    </w:p>
    <w:p w14:paraId="6191CD37" w14:textId="77777777" w:rsidR="00F155EC" w:rsidRPr="00F3779B" w:rsidRDefault="00F155EC" w:rsidP="00F155EC">
      <w:pPr>
        <w:numPr>
          <w:ilvl w:val="1"/>
          <w:numId w:val="25"/>
        </w:numPr>
        <w:rPr>
          <w:rFonts w:eastAsia="MS Mincho"/>
          <w:szCs w:val="20"/>
          <w:lang w:eastAsia="ja-JP"/>
        </w:rPr>
      </w:pPr>
      <w:r w:rsidRPr="00F3779B">
        <w:rPr>
          <w:rFonts w:eastAsia="MS Mincho"/>
          <w:szCs w:val="20"/>
          <w:lang w:eastAsia="ja-JP"/>
        </w:rPr>
        <w:t>Note: Consider UE RF implementation aspects on SRS design that may place constraints on the design of the symbol-wise hopping pattern</w:t>
      </w:r>
    </w:p>
    <w:p w14:paraId="317A9C6F" w14:textId="77777777" w:rsidR="00F155EC" w:rsidRPr="00F3779B" w:rsidRDefault="00F155EC" w:rsidP="00F155EC">
      <w:pPr>
        <w:numPr>
          <w:ilvl w:val="2"/>
          <w:numId w:val="25"/>
        </w:numPr>
        <w:rPr>
          <w:rFonts w:eastAsia="MS Mincho"/>
          <w:szCs w:val="20"/>
          <w:lang w:eastAsia="ja-JP"/>
        </w:rPr>
      </w:pPr>
      <w:r w:rsidRPr="00F3779B">
        <w:rPr>
          <w:rFonts w:eastAsia="MS Mincho"/>
          <w:szCs w:val="20"/>
          <w:lang w:eastAsia="ja-JP"/>
        </w:rPr>
        <w:t>e.g., Required time for frequency re-tuning (if re-tuning needed) or transient period if re-tuning is not needed</w:t>
      </w:r>
    </w:p>
    <w:p w14:paraId="1367BD55" w14:textId="77777777" w:rsidR="00F155EC" w:rsidRDefault="00F155EC" w:rsidP="00856CA0">
      <w:pPr>
        <w:rPr>
          <w:szCs w:val="20"/>
        </w:rPr>
      </w:pPr>
    </w:p>
    <w:p w14:paraId="274AE856" w14:textId="77777777" w:rsidR="00856CA0" w:rsidRDefault="00856CA0" w:rsidP="00856CA0">
      <w:pPr>
        <w:rPr>
          <w:b/>
          <w:szCs w:val="20"/>
        </w:rPr>
      </w:pPr>
    </w:p>
    <w:p w14:paraId="3A8D95F4" w14:textId="77777777" w:rsidR="00F155EC" w:rsidRDefault="00F155EC" w:rsidP="00856CA0">
      <w:pPr>
        <w:rPr>
          <w:b/>
          <w:szCs w:val="20"/>
        </w:rPr>
      </w:pPr>
    </w:p>
    <w:p w14:paraId="64BE955E" w14:textId="77777777" w:rsidR="00F155EC" w:rsidRDefault="00F155EC" w:rsidP="00856CA0">
      <w:pPr>
        <w:rPr>
          <w:b/>
          <w:szCs w:val="20"/>
        </w:rPr>
      </w:pPr>
    </w:p>
    <w:p w14:paraId="7FBFFE42" w14:textId="77777777" w:rsidR="00856CA0" w:rsidRPr="000637D4" w:rsidRDefault="00856CA0" w:rsidP="00856CA0">
      <w:pPr>
        <w:rPr>
          <w:rFonts w:eastAsia="MS Mincho"/>
          <w:b/>
          <w:iCs/>
          <w:u w:val="single"/>
        </w:rPr>
      </w:pPr>
      <w:r w:rsidRPr="000637D4">
        <w:rPr>
          <w:rFonts w:eastAsia="MS Mincho"/>
          <w:b/>
          <w:iCs/>
          <w:highlight w:val="green"/>
          <w:u w:val="single"/>
        </w:rPr>
        <w:t>Agreements</w:t>
      </w:r>
      <w:r w:rsidRPr="000637D4">
        <w:rPr>
          <w:rFonts w:eastAsia="MS Mincho"/>
          <w:b/>
          <w:iCs/>
          <w:u w:val="single"/>
        </w:rPr>
        <w:t>:</w:t>
      </w:r>
    </w:p>
    <w:p w14:paraId="038A3413" w14:textId="77777777" w:rsidR="00856CA0" w:rsidRPr="000637D4" w:rsidRDefault="00856CA0" w:rsidP="00E86CF7">
      <w:pPr>
        <w:numPr>
          <w:ilvl w:val="0"/>
          <w:numId w:val="13"/>
        </w:numPr>
        <w:rPr>
          <w:rFonts w:eastAsia="MS Mincho"/>
          <w:iCs/>
        </w:rPr>
      </w:pPr>
      <w:r w:rsidRPr="000637D4">
        <w:rPr>
          <w:rFonts w:eastAsia="MS Mincho"/>
          <w:iCs/>
        </w:rPr>
        <w:t xml:space="preserve">For multi-panel based </w:t>
      </w:r>
      <w:r w:rsidRPr="000637D4">
        <w:rPr>
          <w:rFonts w:eastAsia="MS Mincho"/>
          <w:iCs/>
          <w:u w:val="single"/>
        </w:rPr>
        <w:t>downlink transmission</w:t>
      </w:r>
    </w:p>
    <w:p w14:paraId="67FC6762" w14:textId="77777777" w:rsidR="00856CA0" w:rsidRPr="000637D4" w:rsidRDefault="00856CA0" w:rsidP="00E86CF7">
      <w:pPr>
        <w:numPr>
          <w:ilvl w:val="1"/>
          <w:numId w:val="13"/>
        </w:numPr>
        <w:rPr>
          <w:rFonts w:eastAsia="MS Mincho"/>
          <w:iCs/>
        </w:rPr>
      </w:pPr>
      <w:r w:rsidRPr="000637D4">
        <w:rPr>
          <w:rFonts w:eastAsia="MS Mincho"/>
          <w:iCs/>
        </w:rPr>
        <w:t xml:space="preserve">Should consider both uniform and non-uniform array </w:t>
      </w:r>
    </w:p>
    <w:p w14:paraId="59171A6E" w14:textId="77777777" w:rsidR="00856CA0" w:rsidRPr="000637D4" w:rsidRDefault="00856CA0" w:rsidP="00E86CF7">
      <w:pPr>
        <w:numPr>
          <w:ilvl w:val="1"/>
          <w:numId w:val="13"/>
        </w:numPr>
        <w:rPr>
          <w:rFonts w:eastAsia="MS Mincho"/>
          <w:iCs/>
        </w:rPr>
      </w:pPr>
      <w:r w:rsidRPr="000637D4">
        <w:rPr>
          <w:rFonts w:eastAsia="MS Mincho"/>
          <w:iCs/>
        </w:rPr>
        <w:t>Should consider both coherent and non-coherent MIMO transmission for multi-panel antenna array</w:t>
      </w:r>
    </w:p>
    <w:p w14:paraId="665DC327" w14:textId="77777777" w:rsidR="00856CA0" w:rsidRPr="000637D4" w:rsidRDefault="00856CA0" w:rsidP="00E86CF7">
      <w:pPr>
        <w:numPr>
          <w:ilvl w:val="1"/>
          <w:numId w:val="13"/>
        </w:numPr>
        <w:rPr>
          <w:rFonts w:eastAsia="MS Mincho"/>
          <w:iCs/>
        </w:rPr>
      </w:pPr>
      <w:r w:rsidRPr="000637D4">
        <w:rPr>
          <w:rFonts w:eastAsia="MS Mincho"/>
          <w:iCs/>
        </w:rPr>
        <w:t>Should consider different inter-panel phase calibration cases</w:t>
      </w:r>
    </w:p>
    <w:p w14:paraId="36149D2A" w14:textId="77777777" w:rsidR="00856CA0" w:rsidRPr="000637D4" w:rsidRDefault="00856CA0" w:rsidP="00E86CF7">
      <w:pPr>
        <w:numPr>
          <w:ilvl w:val="1"/>
          <w:numId w:val="13"/>
        </w:numPr>
        <w:rPr>
          <w:rFonts w:eastAsia="MS Mincho"/>
          <w:iCs/>
        </w:rPr>
      </w:pPr>
      <w:r w:rsidRPr="000637D4">
        <w:rPr>
          <w:rFonts w:eastAsia="MS Mincho"/>
          <w:iCs/>
        </w:rPr>
        <w:t>FFS QCL related aspects</w:t>
      </w:r>
    </w:p>
    <w:p w14:paraId="4FDE209C" w14:textId="77777777" w:rsidR="00856CA0" w:rsidRPr="000637D4" w:rsidRDefault="00856CA0" w:rsidP="00E86CF7">
      <w:pPr>
        <w:numPr>
          <w:ilvl w:val="0"/>
          <w:numId w:val="13"/>
        </w:numPr>
        <w:rPr>
          <w:rFonts w:eastAsia="MS Mincho"/>
          <w:iCs/>
        </w:rPr>
      </w:pPr>
      <w:r w:rsidRPr="000637D4">
        <w:rPr>
          <w:rFonts w:eastAsia="MS Mincho"/>
          <w:iCs/>
        </w:rPr>
        <w:t xml:space="preserve">For multi-panel based </w:t>
      </w:r>
      <w:r w:rsidRPr="000637D4">
        <w:rPr>
          <w:rFonts w:eastAsia="MS Mincho"/>
          <w:iCs/>
          <w:u w:val="single"/>
        </w:rPr>
        <w:t>uplink transmission</w:t>
      </w:r>
    </w:p>
    <w:p w14:paraId="1795DE09" w14:textId="77777777" w:rsidR="00856CA0" w:rsidRPr="000637D4" w:rsidRDefault="00856CA0" w:rsidP="00E86CF7">
      <w:pPr>
        <w:numPr>
          <w:ilvl w:val="1"/>
          <w:numId w:val="13"/>
        </w:numPr>
        <w:rPr>
          <w:rFonts w:eastAsia="MS Mincho"/>
          <w:iCs/>
        </w:rPr>
      </w:pPr>
      <w:r w:rsidRPr="000637D4">
        <w:rPr>
          <w:rFonts w:eastAsia="MS Mincho"/>
          <w:iCs/>
        </w:rPr>
        <w:t>Study way(s) to improve both reliability and capacity, e.g., non-coherent transmission, etc.</w:t>
      </w:r>
    </w:p>
    <w:p w14:paraId="6B73BF2E" w14:textId="77777777" w:rsidR="00856CA0" w:rsidRPr="000637D4" w:rsidRDefault="00856CA0" w:rsidP="00E86CF7">
      <w:pPr>
        <w:numPr>
          <w:ilvl w:val="1"/>
          <w:numId w:val="13"/>
        </w:numPr>
        <w:rPr>
          <w:rFonts w:eastAsia="MS Mincho"/>
          <w:iCs/>
        </w:rPr>
      </w:pPr>
      <w:r w:rsidRPr="000637D4">
        <w:rPr>
          <w:rFonts w:eastAsia="MS Mincho"/>
          <w:iCs/>
        </w:rPr>
        <w:t>Study practical issues including multiple timing advances, power control, beam procedure with/without the help of existing well paired beams and so on</w:t>
      </w:r>
    </w:p>
    <w:p w14:paraId="527A4597" w14:textId="77777777" w:rsidR="00856CA0" w:rsidRPr="000637D4" w:rsidRDefault="00856CA0" w:rsidP="00E86CF7">
      <w:pPr>
        <w:numPr>
          <w:ilvl w:val="1"/>
          <w:numId w:val="13"/>
        </w:numPr>
        <w:rPr>
          <w:rFonts w:eastAsia="MS Mincho"/>
          <w:iCs/>
        </w:rPr>
      </w:pPr>
      <w:r w:rsidRPr="000637D4">
        <w:rPr>
          <w:rFonts w:eastAsia="MS Mincho"/>
          <w:iCs/>
        </w:rPr>
        <w:t>Should consider different inter-panel phase calibration cases</w:t>
      </w:r>
    </w:p>
    <w:p w14:paraId="37CC91B1" w14:textId="77777777" w:rsidR="00856CA0" w:rsidRDefault="00856CA0" w:rsidP="00856CA0">
      <w:pPr>
        <w:rPr>
          <w:b/>
          <w:szCs w:val="20"/>
        </w:rPr>
      </w:pPr>
    </w:p>
    <w:p w14:paraId="7797ADD8" w14:textId="77777777" w:rsidR="00856CA0" w:rsidRDefault="00856CA0" w:rsidP="00856CA0">
      <w:pPr>
        <w:rPr>
          <w:b/>
          <w:szCs w:val="20"/>
        </w:rPr>
      </w:pPr>
    </w:p>
    <w:p w14:paraId="10F53E0B" w14:textId="77777777" w:rsidR="00856CA0" w:rsidRPr="000637D4" w:rsidRDefault="00856CA0" w:rsidP="00856CA0">
      <w:pPr>
        <w:rPr>
          <w:rFonts w:eastAsia="MS Mincho"/>
          <w:iCs/>
        </w:rPr>
      </w:pPr>
      <w:r w:rsidRPr="000637D4">
        <w:rPr>
          <w:rFonts w:eastAsia="MS Mincho"/>
          <w:iCs/>
          <w:highlight w:val="green"/>
        </w:rPr>
        <w:t>Agreements</w:t>
      </w:r>
      <w:r w:rsidRPr="000637D4">
        <w:rPr>
          <w:rFonts w:eastAsia="MS Mincho"/>
          <w:iCs/>
        </w:rPr>
        <w:t>:</w:t>
      </w:r>
    </w:p>
    <w:p w14:paraId="2B59E82A" w14:textId="77777777" w:rsidR="00856CA0" w:rsidRPr="000637D4" w:rsidRDefault="00856CA0" w:rsidP="00E86CF7">
      <w:pPr>
        <w:numPr>
          <w:ilvl w:val="1"/>
          <w:numId w:val="6"/>
        </w:numPr>
        <w:tabs>
          <w:tab w:val="clear" w:pos="1440"/>
        </w:tabs>
        <w:ind w:left="1080"/>
      </w:pPr>
      <w:r w:rsidRPr="000637D4">
        <w:t>Study network side calibration to assist cross-TRP and cross-panel operation, e.g.:</w:t>
      </w:r>
    </w:p>
    <w:p w14:paraId="332C67A1" w14:textId="77777777" w:rsidR="00856CA0" w:rsidRPr="000637D4" w:rsidRDefault="00856CA0" w:rsidP="00E86CF7">
      <w:pPr>
        <w:numPr>
          <w:ilvl w:val="2"/>
          <w:numId w:val="6"/>
        </w:numPr>
        <w:tabs>
          <w:tab w:val="clear" w:pos="2160"/>
        </w:tabs>
        <w:ind w:left="1800"/>
      </w:pPr>
      <w:r w:rsidRPr="000637D4">
        <w:t>Necessity of same-panel calibration and specification impact, if any</w:t>
      </w:r>
    </w:p>
    <w:p w14:paraId="49905332" w14:textId="77777777" w:rsidR="00856CA0" w:rsidRPr="000637D4" w:rsidRDefault="00856CA0" w:rsidP="00E86CF7">
      <w:pPr>
        <w:numPr>
          <w:ilvl w:val="2"/>
          <w:numId w:val="6"/>
        </w:numPr>
        <w:tabs>
          <w:tab w:val="clear" w:pos="2160"/>
        </w:tabs>
        <w:ind w:left="1800"/>
      </w:pPr>
      <w:r w:rsidRPr="000637D4">
        <w:t xml:space="preserve">Potential UE-aided calibration: transmit/receive calibration signaling between </w:t>
      </w:r>
      <w:proofErr w:type="spellStart"/>
      <w:r w:rsidRPr="000637D4">
        <w:t>gNB</w:t>
      </w:r>
      <w:proofErr w:type="spellEnd"/>
      <w:r w:rsidRPr="000637D4">
        <w:t xml:space="preserve"> and UE(s)</w:t>
      </w:r>
    </w:p>
    <w:p w14:paraId="40D4787C" w14:textId="77777777" w:rsidR="00856CA0" w:rsidRPr="000637D4" w:rsidRDefault="00856CA0" w:rsidP="00E86CF7">
      <w:pPr>
        <w:numPr>
          <w:ilvl w:val="3"/>
          <w:numId w:val="7"/>
        </w:numPr>
        <w:ind w:left="2520"/>
      </w:pPr>
      <w:r w:rsidRPr="000637D4">
        <w:t xml:space="preserve">E.g., UE-aided calibration may use feedback from UE to </w:t>
      </w:r>
      <w:proofErr w:type="spellStart"/>
      <w:r w:rsidRPr="000637D4">
        <w:t>gNB</w:t>
      </w:r>
      <w:proofErr w:type="spellEnd"/>
      <w:r w:rsidRPr="000637D4">
        <w:t xml:space="preserve"> </w:t>
      </w:r>
    </w:p>
    <w:p w14:paraId="321F064A" w14:textId="77777777" w:rsidR="00856CA0" w:rsidRPr="000637D4" w:rsidRDefault="00856CA0" w:rsidP="00E86CF7">
      <w:pPr>
        <w:numPr>
          <w:ilvl w:val="2"/>
          <w:numId w:val="6"/>
        </w:numPr>
        <w:tabs>
          <w:tab w:val="clear" w:pos="2160"/>
        </w:tabs>
        <w:ind w:left="1800"/>
      </w:pPr>
      <w:r w:rsidRPr="000637D4">
        <w:t>Other methods to assist cross-TRP and cross-panel operation are not precluded</w:t>
      </w:r>
    </w:p>
    <w:p w14:paraId="6B41052B" w14:textId="77777777" w:rsidR="00856CA0" w:rsidRPr="007A3E12" w:rsidRDefault="00856CA0" w:rsidP="00856CA0">
      <w:pPr>
        <w:rPr>
          <w:b/>
          <w:szCs w:val="20"/>
        </w:rPr>
      </w:pPr>
    </w:p>
    <w:p w14:paraId="38703CFB" w14:textId="77777777" w:rsidR="00856CA0" w:rsidRDefault="00856CA0" w:rsidP="00856CA0">
      <w:pPr>
        <w:jc w:val="both"/>
        <w:rPr>
          <w:rFonts w:eastAsia="MS Mincho"/>
          <w:szCs w:val="20"/>
          <w:lang w:eastAsia="ja-JP"/>
        </w:rPr>
      </w:pPr>
    </w:p>
    <w:p w14:paraId="42A7965D" w14:textId="4B02109D" w:rsidR="00856CA0" w:rsidRPr="000637D4" w:rsidRDefault="00856CA0" w:rsidP="002645D5">
      <w:pPr>
        <w:rPr>
          <w:rFonts w:eastAsia="MS Mincho"/>
        </w:rPr>
      </w:pPr>
    </w:p>
    <w:p w14:paraId="47D29FD7" w14:textId="7B841872" w:rsidR="00287F04" w:rsidRPr="00674D9C" w:rsidRDefault="009D3250" w:rsidP="00287F04">
      <w:pPr>
        <w:jc w:val="both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In this contribution, we provide our views on </w:t>
      </w:r>
      <w:r w:rsidR="001F41E8">
        <w:rPr>
          <w:rFonts w:eastAsia="MS Mincho"/>
          <w:szCs w:val="20"/>
          <w:lang w:eastAsia="ja-JP"/>
        </w:rPr>
        <w:t>SRS design</w:t>
      </w:r>
      <w:r>
        <w:rPr>
          <w:rFonts w:eastAsia="MS Mincho"/>
          <w:szCs w:val="20"/>
          <w:lang w:eastAsia="ja-JP"/>
        </w:rPr>
        <w:t>.</w:t>
      </w:r>
    </w:p>
    <w:p w14:paraId="764AE161" w14:textId="77777777" w:rsidR="00287F04" w:rsidRPr="00463DBC" w:rsidRDefault="00DD23FC" w:rsidP="00287F04">
      <w:pPr>
        <w:rPr>
          <w:kern w:val="2"/>
          <w:lang w:eastAsia="zh-TW"/>
        </w:rPr>
      </w:pPr>
      <w:r>
        <w:rPr>
          <w:sz w:val="28"/>
          <w:szCs w:val="28"/>
        </w:rPr>
        <w:pict w14:anchorId="2067039F">
          <v:rect id="_x0000_i1026" style="width:482.4pt;height:1.5pt" o:hralign="center" o:hrstd="t" o:hrnoshade="t" o:hr="t" fillcolor="black" stroked="f"/>
        </w:pict>
      </w:r>
      <w:bookmarkEnd w:id="3"/>
      <w:bookmarkEnd w:id="4"/>
    </w:p>
    <w:p w14:paraId="3ED38B94" w14:textId="35393846" w:rsidR="009157F4" w:rsidRPr="001E1181" w:rsidRDefault="0010220C" w:rsidP="00287F04">
      <w:pPr>
        <w:pStyle w:val="Heading1"/>
        <w:keepNext w:val="0"/>
        <w:widowControl w:val="0"/>
        <w:numPr>
          <w:ilvl w:val="0"/>
          <w:numId w:val="1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="PMingLiU"/>
          <w:bCs w:val="0"/>
          <w:sz w:val="32"/>
          <w:lang w:eastAsia="zh-TW"/>
        </w:rPr>
      </w:pPr>
      <w:bookmarkStart w:id="7" w:name="OLE_LINK259"/>
      <w:bookmarkStart w:id="8" w:name="OLE_LINK260"/>
      <w:bookmarkStart w:id="9" w:name="OLE_LINK83"/>
      <w:bookmarkStart w:id="10" w:name="OLE_LINK84"/>
      <w:bookmarkStart w:id="11" w:name="OLE_LINK4"/>
      <w:bookmarkStart w:id="12" w:name="OLE_LINK5"/>
      <w:bookmarkStart w:id="13" w:name="OLE_LINK40"/>
      <w:bookmarkStart w:id="14" w:name="OLE_LINK258"/>
      <w:bookmarkStart w:id="15" w:name="OLE_LINK261"/>
      <w:bookmarkStart w:id="16" w:name="OLE_LINK262"/>
      <w:r w:rsidRPr="001E1181">
        <w:rPr>
          <w:rFonts w:eastAsia="PMingLiU"/>
          <w:bCs w:val="0"/>
          <w:sz w:val="32"/>
          <w:lang w:eastAsia="zh-TW"/>
        </w:rPr>
        <w:t>Discussion</w:t>
      </w:r>
    </w:p>
    <w:p w14:paraId="75A42556" w14:textId="368E98AF" w:rsidR="0010220C" w:rsidRPr="001E1181" w:rsidRDefault="001E1181" w:rsidP="0010220C">
      <w:pPr>
        <w:pStyle w:val="Heading2"/>
        <w:numPr>
          <w:ilvl w:val="1"/>
          <w:numId w:val="1"/>
        </w:numPr>
        <w:rPr>
          <w:rFonts w:ascii="Times New Roman" w:hAnsi="Times New Roman" w:cs="Times New Roman"/>
          <w:b/>
          <w:color w:val="auto"/>
          <w:sz w:val="28"/>
          <w:lang w:eastAsia="zh-TW"/>
        </w:rPr>
      </w:pPr>
      <w:r>
        <w:rPr>
          <w:rFonts w:ascii="Helvetica" w:hAnsi="Helvetica" w:cs="Helvetica"/>
          <w:b/>
          <w:color w:val="auto"/>
          <w:sz w:val="28"/>
          <w:lang w:eastAsia="zh-TW"/>
        </w:rPr>
        <w:t>Use c</w:t>
      </w:r>
      <w:r w:rsidR="0010220C" w:rsidRPr="001E1181">
        <w:rPr>
          <w:rFonts w:ascii="Helvetica" w:hAnsi="Helvetica" w:cs="Helvetica"/>
          <w:b/>
          <w:color w:val="auto"/>
          <w:sz w:val="28"/>
          <w:lang w:eastAsia="zh-TW"/>
        </w:rPr>
        <w:t>ases</w:t>
      </w:r>
      <w:r w:rsidR="0010220C" w:rsidRPr="001E1181">
        <w:rPr>
          <w:rFonts w:ascii="Times New Roman" w:hAnsi="Times New Roman" w:cs="Times New Roman"/>
          <w:b/>
          <w:color w:val="auto"/>
          <w:sz w:val="28"/>
          <w:lang w:eastAsia="zh-TW"/>
        </w:rPr>
        <w:t xml:space="preserve"> for SRS</w:t>
      </w:r>
    </w:p>
    <w:p w14:paraId="5C1BB651" w14:textId="77777777" w:rsidR="0010220C" w:rsidRDefault="0010220C" w:rsidP="0010220C">
      <w:pPr>
        <w:rPr>
          <w:lang w:eastAsia="zh-TW"/>
        </w:rPr>
      </w:pPr>
    </w:p>
    <w:p w14:paraId="2E2E2BC0" w14:textId="759BD8C4" w:rsidR="0010220C" w:rsidRPr="000F7E06" w:rsidRDefault="000F7E06" w:rsidP="0010220C">
      <w:pPr>
        <w:rPr>
          <w:b/>
          <w:lang w:eastAsia="zh-TW"/>
        </w:rPr>
      </w:pPr>
      <w:r w:rsidRPr="000F7E06">
        <w:rPr>
          <w:b/>
          <w:lang w:eastAsia="zh-TW"/>
        </w:rPr>
        <w:t xml:space="preserve">Acquisition of uplink channel </w:t>
      </w:r>
      <w:r w:rsidR="0010220C" w:rsidRPr="000F7E06">
        <w:rPr>
          <w:b/>
          <w:lang w:eastAsia="zh-TW"/>
        </w:rPr>
        <w:t>information</w:t>
      </w:r>
    </w:p>
    <w:p w14:paraId="3C5134EC" w14:textId="77777777" w:rsidR="0010220C" w:rsidRDefault="0010220C" w:rsidP="0010220C">
      <w:pPr>
        <w:rPr>
          <w:lang w:eastAsia="zh-TW"/>
        </w:rPr>
      </w:pPr>
    </w:p>
    <w:p w14:paraId="4101D08A" w14:textId="363DD2C6" w:rsidR="0010220C" w:rsidRDefault="0010220C" w:rsidP="0010220C">
      <w:pPr>
        <w:rPr>
          <w:lang w:eastAsia="zh-TW"/>
        </w:rPr>
      </w:pPr>
      <w:r>
        <w:rPr>
          <w:lang w:eastAsia="zh-TW"/>
        </w:rPr>
        <w:t>SRS Can be used for acquiring uplink channel state information at network. Once the uplink channel state information between a UE</w:t>
      </w:r>
      <w:r w:rsidR="00E04497">
        <w:rPr>
          <w:lang w:eastAsia="zh-TW"/>
        </w:rPr>
        <w:t xml:space="preserve"> and the network is determined,</w:t>
      </w:r>
      <w:r>
        <w:rPr>
          <w:lang w:eastAsia="zh-TW"/>
        </w:rPr>
        <w:t xml:space="preserve"> frequency selective scheduling can be performed for uplink </w:t>
      </w:r>
      <w:r w:rsidR="00CF1A4C">
        <w:rPr>
          <w:lang w:eastAsia="zh-TW"/>
        </w:rPr>
        <w:t>transmission for</w:t>
      </w:r>
      <w:r>
        <w:rPr>
          <w:lang w:eastAsia="zh-TW"/>
        </w:rPr>
        <w:t xml:space="preserve"> either a single TRP reception or multiple TRP reception</w:t>
      </w:r>
      <w:r w:rsidR="00DD69CE">
        <w:rPr>
          <w:lang w:eastAsia="zh-TW"/>
        </w:rPr>
        <w:t>.</w:t>
      </w:r>
    </w:p>
    <w:p w14:paraId="57797A2E" w14:textId="77777777" w:rsidR="00DD69CE" w:rsidRDefault="00DD69CE" w:rsidP="0010220C">
      <w:pPr>
        <w:rPr>
          <w:lang w:eastAsia="zh-TW"/>
        </w:rPr>
      </w:pPr>
    </w:p>
    <w:p w14:paraId="74ADD484" w14:textId="77777777" w:rsidR="000F7E06" w:rsidRDefault="000F7E06" w:rsidP="0010220C">
      <w:pPr>
        <w:rPr>
          <w:lang w:eastAsia="zh-TW"/>
        </w:rPr>
      </w:pPr>
    </w:p>
    <w:p w14:paraId="4BBEB36E" w14:textId="1E3F151F" w:rsidR="000F7E06" w:rsidRPr="000F7E06" w:rsidRDefault="000F7E06" w:rsidP="0010220C">
      <w:pPr>
        <w:rPr>
          <w:b/>
          <w:lang w:eastAsia="zh-TW"/>
        </w:rPr>
      </w:pPr>
      <w:r w:rsidRPr="000F7E06">
        <w:rPr>
          <w:b/>
          <w:lang w:eastAsia="zh-TW"/>
        </w:rPr>
        <w:t>Acquisition of downlink channel state information</w:t>
      </w:r>
    </w:p>
    <w:p w14:paraId="6DF656F4" w14:textId="77777777" w:rsidR="000F7E06" w:rsidRPr="0010220C" w:rsidRDefault="000F7E06" w:rsidP="0010220C">
      <w:pPr>
        <w:rPr>
          <w:lang w:eastAsia="zh-TW"/>
        </w:rPr>
      </w:pPr>
    </w:p>
    <w:p w14:paraId="7A8504F2" w14:textId="21B4F781" w:rsidR="0010220C" w:rsidRDefault="000F7E06" w:rsidP="0010220C">
      <w:pPr>
        <w:rPr>
          <w:lang w:eastAsia="zh-TW"/>
        </w:rPr>
      </w:pPr>
      <w:r>
        <w:rPr>
          <w:lang w:eastAsia="zh-TW"/>
        </w:rPr>
        <w:t>It is well known in a TDD system that SRS transmission in the uplink can be used to deduce the downlink channel information in the downlink when channel reciprocity between DL and UL holds.</w:t>
      </w:r>
    </w:p>
    <w:p w14:paraId="532DDE46" w14:textId="77777777" w:rsidR="000F7E06" w:rsidRDefault="000F7E06" w:rsidP="0010220C">
      <w:pPr>
        <w:rPr>
          <w:lang w:eastAsia="zh-TW"/>
        </w:rPr>
      </w:pPr>
    </w:p>
    <w:p w14:paraId="174E6158" w14:textId="0C0D4C41" w:rsidR="000F7E06" w:rsidRDefault="000F7E06" w:rsidP="0010220C">
      <w:pPr>
        <w:rPr>
          <w:lang w:eastAsia="zh-TW"/>
        </w:rPr>
      </w:pPr>
      <w:r>
        <w:rPr>
          <w:lang w:eastAsia="zh-TW"/>
        </w:rPr>
        <w:t xml:space="preserve">Even in the case only partial channel reciprocity holds, e.g.  </w:t>
      </w:r>
      <w:proofErr w:type="spellStart"/>
      <w:proofErr w:type="gramStart"/>
      <w:r w:rsidR="0092110B">
        <w:rPr>
          <w:lang w:eastAsia="zh-TW"/>
        </w:rPr>
        <w:t>n</w:t>
      </w:r>
      <w:proofErr w:type="spellEnd"/>
      <w:proofErr w:type="gramEnd"/>
      <w:r>
        <w:rPr>
          <w:lang w:eastAsia="zh-TW"/>
        </w:rPr>
        <w:t xml:space="preserve"> the case that SRS is from a single </w:t>
      </w:r>
      <w:proofErr w:type="spellStart"/>
      <w:r>
        <w:rPr>
          <w:lang w:eastAsia="zh-TW"/>
        </w:rPr>
        <w:t>Tx</w:t>
      </w:r>
      <w:proofErr w:type="spellEnd"/>
      <w:r>
        <w:rPr>
          <w:lang w:eastAsia="zh-TW"/>
        </w:rPr>
        <w:t xml:space="preserve"> antenna  at a UE and yet two Rx antennas are available at the UE, downlink </w:t>
      </w:r>
      <w:proofErr w:type="spellStart"/>
      <w:r>
        <w:rPr>
          <w:lang w:eastAsia="zh-TW"/>
        </w:rPr>
        <w:t>precoder</w:t>
      </w:r>
      <w:proofErr w:type="spellEnd"/>
      <w:r>
        <w:rPr>
          <w:lang w:eastAsia="zh-TW"/>
        </w:rPr>
        <w:t xml:space="preserve"> can be still determined from the SRS reception. There exist schemes whereby the full channel information is acquired through hybrid CSI, e.g. [</w:t>
      </w:r>
      <w:r w:rsidR="0020501D">
        <w:rPr>
          <w:lang w:eastAsia="zh-TW"/>
        </w:rPr>
        <w:fldChar w:fldCharType="begin"/>
      </w:r>
      <w:r w:rsidR="0020501D">
        <w:rPr>
          <w:lang w:eastAsia="zh-TW"/>
        </w:rPr>
        <w:instrText xml:space="preserve"> REF _Ref481675532 \r \h </w:instrText>
      </w:r>
      <w:r w:rsidR="0020501D">
        <w:rPr>
          <w:lang w:eastAsia="zh-TW"/>
        </w:rPr>
      </w:r>
      <w:r w:rsidR="0020501D">
        <w:rPr>
          <w:lang w:eastAsia="zh-TW"/>
        </w:rPr>
        <w:fldChar w:fldCharType="separate"/>
      </w:r>
      <w:r w:rsidR="0020501D">
        <w:rPr>
          <w:lang w:eastAsia="zh-TW"/>
        </w:rPr>
        <w:t>1</w:t>
      </w:r>
      <w:r w:rsidR="0020501D">
        <w:rPr>
          <w:lang w:eastAsia="zh-TW"/>
        </w:rPr>
        <w:fldChar w:fldCharType="end"/>
      </w:r>
      <w:r>
        <w:rPr>
          <w:lang w:eastAsia="zh-TW"/>
        </w:rPr>
        <w:t>] or through supplemental channel information feedback [</w:t>
      </w:r>
      <w:r w:rsidR="0020501D">
        <w:rPr>
          <w:lang w:eastAsia="zh-TW"/>
        </w:rPr>
        <w:fldChar w:fldCharType="begin"/>
      </w:r>
      <w:r w:rsidR="0020501D">
        <w:rPr>
          <w:lang w:eastAsia="zh-TW"/>
        </w:rPr>
        <w:instrText xml:space="preserve"> REF _Ref481675543 \r \h </w:instrText>
      </w:r>
      <w:r w:rsidR="0020501D">
        <w:rPr>
          <w:lang w:eastAsia="zh-TW"/>
        </w:rPr>
      </w:r>
      <w:r w:rsidR="0020501D">
        <w:rPr>
          <w:lang w:eastAsia="zh-TW"/>
        </w:rPr>
        <w:fldChar w:fldCharType="separate"/>
      </w:r>
      <w:r w:rsidR="0020501D">
        <w:rPr>
          <w:lang w:eastAsia="zh-TW"/>
        </w:rPr>
        <w:t>3</w:t>
      </w:r>
      <w:r w:rsidR="0020501D">
        <w:rPr>
          <w:lang w:eastAsia="zh-TW"/>
        </w:rPr>
        <w:fldChar w:fldCharType="end"/>
      </w:r>
      <w:r>
        <w:rPr>
          <w:lang w:eastAsia="zh-TW"/>
        </w:rPr>
        <w:t>].</w:t>
      </w:r>
    </w:p>
    <w:p w14:paraId="6881992E" w14:textId="77777777" w:rsidR="008C7DFB" w:rsidRDefault="008C7DFB" w:rsidP="0010220C">
      <w:pPr>
        <w:rPr>
          <w:lang w:eastAsia="zh-TW"/>
        </w:rPr>
      </w:pPr>
    </w:p>
    <w:p w14:paraId="4EDE6BD3" w14:textId="7AB09AE0" w:rsidR="008C7DFB" w:rsidRDefault="008C7DFB" w:rsidP="0010220C">
      <w:pPr>
        <w:rPr>
          <w:lang w:eastAsia="zh-TW"/>
        </w:rPr>
      </w:pPr>
      <w:r>
        <w:rPr>
          <w:lang w:eastAsia="zh-TW"/>
        </w:rPr>
        <w:t xml:space="preserve">For a FDD system, there have been studies which suggest </w:t>
      </w:r>
      <w:r w:rsidR="005F3FF9">
        <w:rPr>
          <w:lang w:eastAsia="zh-TW"/>
        </w:rPr>
        <w:t>long term</w:t>
      </w:r>
      <w:r>
        <w:rPr>
          <w:lang w:eastAsia="zh-TW"/>
        </w:rPr>
        <w:t xml:space="preserve"> uplink channel information can be useful in deriving downlink channel information [</w:t>
      </w:r>
      <w:r w:rsidR="0020501D">
        <w:rPr>
          <w:lang w:eastAsia="zh-TW"/>
        </w:rPr>
        <w:fldChar w:fldCharType="begin"/>
      </w:r>
      <w:r w:rsidR="0020501D">
        <w:rPr>
          <w:lang w:eastAsia="zh-TW"/>
        </w:rPr>
        <w:instrText xml:space="preserve"> REF _Ref481675552 \r \h </w:instrText>
      </w:r>
      <w:r w:rsidR="0020501D">
        <w:rPr>
          <w:lang w:eastAsia="zh-TW"/>
        </w:rPr>
      </w:r>
      <w:r w:rsidR="0020501D">
        <w:rPr>
          <w:lang w:eastAsia="zh-TW"/>
        </w:rPr>
        <w:fldChar w:fldCharType="separate"/>
      </w:r>
      <w:r w:rsidR="0020501D">
        <w:rPr>
          <w:lang w:eastAsia="zh-TW"/>
        </w:rPr>
        <w:t>2</w:t>
      </w:r>
      <w:r w:rsidR="0020501D">
        <w:rPr>
          <w:lang w:eastAsia="zh-TW"/>
        </w:rPr>
        <w:fldChar w:fldCharType="end"/>
      </w:r>
      <w:r>
        <w:rPr>
          <w:lang w:eastAsia="zh-TW"/>
        </w:rPr>
        <w:t>].</w:t>
      </w:r>
    </w:p>
    <w:p w14:paraId="607FE582" w14:textId="77777777" w:rsidR="000F7E06" w:rsidRDefault="000F7E06" w:rsidP="0010220C">
      <w:pPr>
        <w:rPr>
          <w:lang w:eastAsia="zh-TW"/>
        </w:rPr>
      </w:pPr>
    </w:p>
    <w:p w14:paraId="4FA597CD" w14:textId="77777777" w:rsidR="000F7E06" w:rsidRDefault="000F7E06" w:rsidP="0010220C">
      <w:pPr>
        <w:rPr>
          <w:lang w:eastAsia="zh-TW"/>
        </w:rPr>
      </w:pPr>
    </w:p>
    <w:p w14:paraId="1EBD7A47" w14:textId="0AD1CD16" w:rsidR="000F7E06" w:rsidRPr="00E0318F" w:rsidRDefault="000F7E06" w:rsidP="0010220C">
      <w:pPr>
        <w:rPr>
          <w:b/>
          <w:lang w:eastAsia="zh-TW"/>
        </w:rPr>
      </w:pPr>
      <w:r w:rsidRPr="00E0318F">
        <w:rPr>
          <w:b/>
          <w:lang w:eastAsia="zh-TW"/>
        </w:rPr>
        <w:t>Dynamic TDD/Flexible duplexing</w:t>
      </w:r>
    </w:p>
    <w:p w14:paraId="3CA747EC" w14:textId="77777777" w:rsidR="000F7E06" w:rsidRDefault="000F7E06" w:rsidP="0010220C">
      <w:pPr>
        <w:rPr>
          <w:lang w:eastAsia="zh-TW"/>
        </w:rPr>
      </w:pPr>
    </w:p>
    <w:p w14:paraId="3D9C0E3B" w14:textId="15168D1A" w:rsidR="00E0318F" w:rsidRDefault="00E0318F" w:rsidP="0010220C">
      <w:pPr>
        <w:rPr>
          <w:lang w:eastAsia="zh-TW"/>
        </w:rPr>
      </w:pPr>
      <w:r>
        <w:rPr>
          <w:lang w:eastAsia="zh-TW"/>
        </w:rPr>
        <w:t>In RAN1 88bis, the following agreements were reached concerning dynamic TDD:</w:t>
      </w:r>
    </w:p>
    <w:p w14:paraId="3302FFA8" w14:textId="77777777" w:rsidR="00E0318F" w:rsidRDefault="00E0318F" w:rsidP="0010220C">
      <w:pPr>
        <w:rPr>
          <w:lang w:eastAsia="zh-TW"/>
        </w:rPr>
      </w:pPr>
    </w:p>
    <w:p w14:paraId="4ECBB9F3" w14:textId="77777777" w:rsidR="00E0318F" w:rsidRPr="00095903" w:rsidRDefault="00E0318F" w:rsidP="00E0318F">
      <w:pPr>
        <w:rPr>
          <w:rFonts w:eastAsia="MS Mincho"/>
          <w:szCs w:val="20"/>
          <w:lang w:eastAsia="ja-JP"/>
        </w:rPr>
      </w:pPr>
      <w:r w:rsidRPr="00095903">
        <w:rPr>
          <w:rFonts w:eastAsia="MS Mincho"/>
          <w:szCs w:val="20"/>
          <w:highlight w:val="green"/>
          <w:lang w:eastAsia="ja-JP"/>
        </w:rPr>
        <w:t>Agreements</w:t>
      </w:r>
      <w:r w:rsidRPr="00095903">
        <w:rPr>
          <w:rFonts w:eastAsia="MS Mincho"/>
          <w:szCs w:val="20"/>
          <w:lang w:eastAsia="ja-JP"/>
        </w:rPr>
        <w:t>:</w:t>
      </w:r>
    </w:p>
    <w:p w14:paraId="78A97717" w14:textId="77777777" w:rsidR="00E0318F" w:rsidRPr="00B6548B" w:rsidRDefault="00E0318F" w:rsidP="00E0318F">
      <w:pPr>
        <w:numPr>
          <w:ilvl w:val="0"/>
          <w:numId w:val="29"/>
        </w:numPr>
        <w:rPr>
          <w:rFonts w:eastAsia="MS Mincho"/>
          <w:szCs w:val="20"/>
          <w:lang w:eastAsia="ja-JP"/>
        </w:rPr>
      </w:pPr>
      <w:r w:rsidRPr="00B6548B">
        <w:rPr>
          <w:rFonts w:eastAsia="MS Mincho"/>
          <w:szCs w:val="20"/>
          <w:lang w:eastAsia="ja-JP"/>
        </w:rPr>
        <w:t xml:space="preserve">For cross link interference mitigation, </w:t>
      </w:r>
    </w:p>
    <w:p w14:paraId="184AA911" w14:textId="77777777" w:rsidR="00E0318F" w:rsidRPr="00B6548B" w:rsidRDefault="00E0318F" w:rsidP="00E0318F">
      <w:pPr>
        <w:numPr>
          <w:ilvl w:val="1"/>
          <w:numId w:val="29"/>
        </w:numPr>
        <w:rPr>
          <w:rFonts w:eastAsia="MS Mincho"/>
          <w:szCs w:val="20"/>
          <w:lang w:eastAsia="ja-JP"/>
        </w:rPr>
      </w:pPr>
      <w:r w:rsidRPr="00B6548B">
        <w:rPr>
          <w:rFonts w:eastAsia="MS Mincho"/>
          <w:szCs w:val="20"/>
          <w:lang w:eastAsia="ja-JP"/>
        </w:rPr>
        <w:lastRenderedPageBreak/>
        <w:t>Further consider UE-UE measurement and reporting, and TRP-TRP measurement</w:t>
      </w:r>
    </w:p>
    <w:p w14:paraId="0344A076" w14:textId="77777777" w:rsidR="00E0318F" w:rsidRPr="00B6548B" w:rsidRDefault="00E0318F" w:rsidP="00E0318F">
      <w:pPr>
        <w:numPr>
          <w:ilvl w:val="2"/>
          <w:numId w:val="29"/>
        </w:numPr>
        <w:rPr>
          <w:rFonts w:eastAsia="MS Mincho"/>
          <w:szCs w:val="20"/>
          <w:lang w:eastAsia="ja-JP"/>
        </w:rPr>
      </w:pPr>
      <w:r w:rsidRPr="00B6548B">
        <w:rPr>
          <w:rFonts w:eastAsia="MS Mincho"/>
          <w:szCs w:val="20"/>
          <w:lang w:eastAsia="ja-JP"/>
        </w:rPr>
        <w:t>Details FFS, including at least the RS for measurement, the metric for measurement (e.g., RSRP), long-term vs. short-term, etc., especially considering consistency with other NR topics</w:t>
      </w:r>
    </w:p>
    <w:p w14:paraId="7ACC7394" w14:textId="77777777" w:rsidR="00E0318F" w:rsidRPr="00B6548B" w:rsidRDefault="00E0318F" w:rsidP="00E0318F">
      <w:pPr>
        <w:numPr>
          <w:ilvl w:val="2"/>
          <w:numId w:val="29"/>
        </w:numPr>
        <w:rPr>
          <w:rFonts w:eastAsia="MS Mincho"/>
          <w:szCs w:val="20"/>
          <w:lang w:eastAsia="ja-JP"/>
        </w:rPr>
      </w:pPr>
      <w:r w:rsidRPr="00B6548B">
        <w:rPr>
          <w:rFonts w:eastAsia="MS Mincho"/>
          <w:szCs w:val="20"/>
          <w:lang w:eastAsia="ja-JP"/>
        </w:rPr>
        <w:t>Aim in RAN1#89 to come up with detailed option(s) including potential down-selecting from the list concluded from the SI</w:t>
      </w:r>
    </w:p>
    <w:p w14:paraId="107AF520" w14:textId="77777777" w:rsidR="00E0318F" w:rsidRPr="00B6548B" w:rsidRDefault="00E0318F" w:rsidP="00E0318F">
      <w:pPr>
        <w:numPr>
          <w:ilvl w:val="2"/>
          <w:numId w:val="29"/>
        </w:numPr>
        <w:rPr>
          <w:rFonts w:eastAsia="MS Mincho"/>
          <w:szCs w:val="20"/>
          <w:lang w:eastAsia="ja-JP"/>
        </w:rPr>
      </w:pPr>
      <w:r w:rsidRPr="00B6548B">
        <w:rPr>
          <w:rFonts w:eastAsia="MS Mincho"/>
          <w:szCs w:val="20"/>
          <w:lang w:eastAsia="ja-JP"/>
        </w:rPr>
        <w:t xml:space="preserve">Once the detailed option(s) is available, decide whether or to support this feature </w:t>
      </w:r>
    </w:p>
    <w:p w14:paraId="581A7682" w14:textId="77777777" w:rsidR="00E0318F" w:rsidRPr="00B6548B" w:rsidRDefault="00E0318F" w:rsidP="00E0318F">
      <w:pPr>
        <w:numPr>
          <w:ilvl w:val="1"/>
          <w:numId w:val="29"/>
        </w:numPr>
        <w:rPr>
          <w:rFonts w:eastAsia="MS Mincho"/>
          <w:szCs w:val="20"/>
          <w:lang w:eastAsia="ja-JP"/>
        </w:rPr>
      </w:pPr>
      <w:r w:rsidRPr="00B6548B">
        <w:rPr>
          <w:rFonts w:eastAsia="MS Mincho"/>
          <w:szCs w:val="20"/>
          <w:lang w:eastAsia="ja-JP"/>
        </w:rPr>
        <w:t>For the case of TRP-TRP measurement, study whether or not there is additional RAN1 specification impact</w:t>
      </w:r>
    </w:p>
    <w:p w14:paraId="0A4147AD" w14:textId="77777777" w:rsidR="00E0318F" w:rsidRPr="00B6548B" w:rsidRDefault="00E0318F" w:rsidP="00E0318F">
      <w:pPr>
        <w:numPr>
          <w:ilvl w:val="1"/>
          <w:numId w:val="29"/>
        </w:numPr>
        <w:rPr>
          <w:rFonts w:eastAsia="MS Mincho"/>
          <w:szCs w:val="20"/>
          <w:lang w:eastAsia="ja-JP"/>
        </w:rPr>
      </w:pPr>
      <w:r w:rsidRPr="00B6548B">
        <w:rPr>
          <w:rFonts w:eastAsia="MS Mincho"/>
          <w:szCs w:val="20"/>
          <w:lang w:eastAsia="ja-JP"/>
        </w:rPr>
        <w:t>Further consider other aspects, e.g., power control, sensing, timing related handling, etc.</w:t>
      </w:r>
    </w:p>
    <w:p w14:paraId="1D2FD359" w14:textId="77777777" w:rsidR="00E0318F" w:rsidRDefault="00E0318F" w:rsidP="0010220C">
      <w:pPr>
        <w:rPr>
          <w:lang w:eastAsia="zh-TW"/>
        </w:rPr>
      </w:pPr>
    </w:p>
    <w:p w14:paraId="6209E6D6" w14:textId="75330777" w:rsidR="004A25BC" w:rsidRDefault="004A25BC" w:rsidP="0010220C">
      <w:pPr>
        <w:rPr>
          <w:lang w:eastAsia="zh-TW"/>
        </w:rPr>
      </w:pPr>
      <w:r>
        <w:rPr>
          <w:lang w:eastAsia="zh-TW"/>
        </w:rPr>
        <w:t xml:space="preserve">To obtain UE-UE CLI measurement, an additional or existing signal can be used for that purpose, which may lead to modification of UE reception, UE transmission or both. When there is a choice between modifying the UE reception and UE transmission, often it is easier in terms of implementation to keep the UE transmission intact and modify/introduce addition to UE reception. </w:t>
      </w:r>
      <w:r w:rsidR="004D3933">
        <w:rPr>
          <w:lang w:eastAsia="zh-TW"/>
        </w:rPr>
        <w:t>Among uplink signals, SRS and PRACH can be considered for UE-UE CLI measurement. Compared with SRS, PRACH may have a further advantage in terms of better link budget due to possible longer transmission duration than that with SRS. However, for dynamic TDD, which is often encounte</w:t>
      </w:r>
      <w:r w:rsidR="00CF1A4C">
        <w:rPr>
          <w:lang w:eastAsia="zh-TW"/>
        </w:rPr>
        <w:t xml:space="preserve">red in small cell environments, </w:t>
      </w:r>
      <w:r w:rsidR="004D3933">
        <w:rPr>
          <w:lang w:eastAsia="zh-TW"/>
        </w:rPr>
        <w:t>the additional link budget improvement with PRACH may not be necessary in Phase I. In this contribution, we focus on adopting SRS for UE-UE</w:t>
      </w:r>
      <w:r w:rsidR="0092110B">
        <w:rPr>
          <w:lang w:eastAsia="zh-TW"/>
        </w:rPr>
        <w:t xml:space="preserve"> CLI</w:t>
      </w:r>
      <w:r w:rsidR="004D3933">
        <w:rPr>
          <w:lang w:eastAsia="zh-TW"/>
        </w:rPr>
        <w:t xml:space="preserve"> measurement.</w:t>
      </w:r>
    </w:p>
    <w:p w14:paraId="4A50D52C" w14:textId="77777777" w:rsidR="00EA2629" w:rsidRDefault="00EA2629" w:rsidP="0010220C">
      <w:pPr>
        <w:rPr>
          <w:lang w:eastAsia="zh-TW"/>
        </w:rPr>
      </w:pPr>
    </w:p>
    <w:p w14:paraId="1A0ECD95" w14:textId="77777777" w:rsidR="00EA2629" w:rsidRDefault="00EA2629" w:rsidP="0010220C">
      <w:pPr>
        <w:rPr>
          <w:lang w:eastAsia="zh-TW"/>
        </w:rPr>
      </w:pPr>
    </w:p>
    <w:p w14:paraId="0547A2F1" w14:textId="760E46D9" w:rsidR="00EA2629" w:rsidRDefault="00EA2629" w:rsidP="00EA2629">
      <w:pPr>
        <w:keepNext/>
      </w:pPr>
      <w:r w:rsidRPr="00EA2629">
        <w:rPr>
          <w:noProof/>
        </w:rPr>
        <w:lastRenderedPageBreak/>
        <w:drawing>
          <wp:inline distT="0" distB="0" distL="0" distR="0" wp14:anchorId="5AD2A219" wp14:editId="22302F29">
            <wp:extent cx="5339137" cy="5943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611" cy="5950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8D6AB" w14:textId="3D3B57B1" w:rsidR="004D3933" w:rsidRDefault="00EA2629" w:rsidP="00EA262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D52B9">
        <w:rPr>
          <w:noProof/>
        </w:rPr>
        <w:t>1</w:t>
      </w:r>
      <w:r>
        <w:fldChar w:fldCharType="end"/>
      </w:r>
      <w:r>
        <w:t xml:space="preserve"> SRS for UE-UE CLI measurement</w:t>
      </w:r>
    </w:p>
    <w:p w14:paraId="7C8A384B" w14:textId="77777777" w:rsidR="00EA2629" w:rsidRDefault="00EA2629" w:rsidP="00EA2629">
      <w:pPr>
        <w:rPr>
          <w:lang w:val="sv-SE" w:eastAsia="ja-JP"/>
        </w:rPr>
      </w:pPr>
    </w:p>
    <w:p w14:paraId="5D9E8B68" w14:textId="6FAB3C7A" w:rsidR="00EA2629" w:rsidRDefault="00EA2629" w:rsidP="00EA2629">
      <w:pPr>
        <w:rPr>
          <w:lang w:val="sv-SE" w:eastAsia="ja-JP"/>
        </w:rPr>
      </w:pPr>
      <w:r>
        <w:rPr>
          <w:lang w:val="sv-SE" w:eastAsia="ja-JP"/>
        </w:rPr>
        <w:t xml:space="preserve">In Figure 1, it shows UE 1 from Cell 1 transmits a SRS at symbol 14 in a slot; and UE 2 and UE 3 from other cells receive the transmitted SRS at symbol 14. </w:t>
      </w:r>
      <w:r w:rsidR="00B6548B">
        <w:rPr>
          <w:lang w:val="sv-SE" w:eastAsia="ja-JP"/>
        </w:rPr>
        <w:t>For the SRS transmission on a symbol, it is possible to use a different subcarrier spacing for SRS compared to other signals/channels, e.g. PDSCH, so the SRS’s time duration is less than one OFDM symbol at the reference numerology determined from PDSCH; and there are enough gaps around the SRS transmission allowing Tx/Rx switching at the sender and the recipient of the SRS.  To allow UEs to take CLI measurements from others, e.g. for</w:t>
      </w:r>
      <w:r>
        <w:rPr>
          <w:lang w:val="sv-SE" w:eastAsia="ja-JP"/>
        </w:rPr>
        <w:t xml:space="preserve"> UEs 1, 2 and 3 </w:t>
      </w:r>
      <w:r w:rsidR="00B6548B">
        <w:rPr>
          <w:lang w:val="sv-SE" w:eastAsia="ja-JP"/>
        </w:rPr>
        <w:t>to take measurements from each other</w:t>
      </w:r>
      <w:r>
        <w:rPr>
          <w:lang w:val="sv-SE" w:eastAsia="ja-JP"/>
        </w:rPr>
        <w:t>, it would take multiple slots for each UE to transmit a SRS and allow others to take measurement of the transmitted SRS</w:t>
      </w:r>
      <w:r w:rsidR="00B6548B">
        <w:rPr>
          <w:lang w:val="sv-SE" w:eastAsia="ja-JP"/>
        </w:rPr>
        <w:t xml:space="preserve"> following the example in Figure 1</w:t>
      </w:r>
      <w:r>
        <w:rPr>
          <w:lang w:val="sv-SE" w:eastAsia="ja-JP"/>
        </w:rPr>
        <w:t xml:space="preserve">.  In general, this is related to the mutual hearability problem in signal measurement and information exchange among peer nodes. </w:t>
      </w:r>
      <w:r w:rsidR="00B6548B">
        <w:rPr>
          <w:lang w:val="sv-SE" w:eastAsia="ja-JP"/>
        </w:rPr>
        <w:t>In our discussion on OTA signalling, mutual hearability among gNBs has been addressed. The same design principle can be used to address mutual hearability for UE-UE CLI measurements.</w:t>
      </w:r>
    </w:p>
    <w:p w14:paraId="7F342549" w14:textId="77777777" w:rsidR="00EA2629" w:rsidRDefault="00EA2629" w:rsidP="00EA2629">
      <w:pPr>
        <w:rPr>
          <w:lang w:val="sv-SE" w:eastAsia="ja-JP"/>
        </w:rPr>
      </w:pPr>
    </w:p>
    <w:p w14:paraId="7B1F7453" w14:textId="77777777" w:rsidR="001E1181" w:rsidRDefault="001E1181" w:rsidP="00EA2629">
      <w:pPr>
        <w:pStyle w:val="Heading1"/>
        <w:keepNext w:val="0"/>
        <w:widowControl w:val="0"/>
        <w:wordWrap w:val="0"/>
        <w:autoSpaceDE w:val="0"/>
        <w:autoSpaceDN w:val="0"/>
        <w:adjustRightInd w:val="0"/>
        <w:spacing w:before="0" w:after="240"/>
        <w:jc w:val="both"/>
        <w:rPr>
          <w:rFonts w:eastAsia="PMingLiU"/>
          <w:bCs w:val="0"/>
          <w:sz w:val="32"/>
          <w:lang w:eastAsia="zh-TW"/>
        </w:rPr>
      </w:pPr>
    </w:p>
    <w:p w14:paraId="11470154" w14:textId="77777777" w:rsidR="000D52B9" w:rsidRPr="000D52B9" w:rsidRDefault="000D52B9" w:rsidP="000D52B9">
      <w:pPr>
        <w:pStyle w:val="BodyText"/>
        <w:rPr>
          <w:lang w:eastAsia="zh-TW"/>
        </w:rPr>
      </w:pPr>
    </w:p>
    <w:p w14:paraId="00BE939C" w14:textId="2319555D" w:rsidR="001E1181" w:rsidRPr="001E1181" w:rsidRDefault="001E1181" w:rsidP="001E1181">
      <w:pPr>
        <w:pStyle w:val="Heading2"/>
        <w:numPr>
          <w:ilvl w:val="1"/>
          <w:numId w:val="1"/>
        </w:numPr>
        <w:rPr>
          <w:rFonts w:ascii="Times New Roman" w:hAnsi="Times New Roman" w:cs="Times New Roman"/>
          <w:b/>
          <w:color w:val="auto"/>
          <w:sz w:val="28"/>
          <w:lang w:eastAsia="zh-TW"/>
        </w:rPr>
      </w:pPr>
      <w:r>
        <w:rPr>
          <w:rFonts w:ascii="Helvetica" w:hAnsi="Helvetica" w:cs="Helvetica"/>
          <w:b/>
          <w:color w:val="auto"/>
          <w:sz w:val="28"/>
          <w:lang w:eastAsia="zh-TW"/>
        </w:rPr>
        <w:lastRenderedPageBreak/>
        <w:t xml:space="preserve">Configurability </w:t>
      </w:r>
      <w:r w:rsidR="0020501D">
        <w:rPr>
          <w:rFonts w:ascii="Helvetica" w:hAnsi="Helvetica" w:cs="Helvetica"/>
          <w:b/>
          <w:color w:val="auto"/>
          <w:sz w:val="28"/>
          <w:lang w:eastAsia="zh-TW"/>
        </w:rPr>
        <w:t xml:space="preserve">of </w:t>
      </w:r>
      <w:r w:rsidR="0020501D" w:rsidRPr="001E1181">
        <w:rPr>
          <w:rFonts w:ascii="Times New Roman" w:hAnsi="Times New Roman" w:cs="Times New Roman"/>
          <w:b/>
          <w:color w:val="auto"/>
          <w:sz w:val="28"/>
          <w:lang w:eastAsia="zh-TW"/>
        </w:rPr>
        <w:t>SRS</w:t>
      </w:r>
    </w:p>
    <w:p w14:paraId="011625E0" w14:textId="77777777" w:rsidR="004D3933" w:rsidRDefault="004D3933" w:rsidP="0010220C">
      <w:pPr>
        <w:rPr>
          <w:lang w:eastAsia="zh-TW"/>
        </w:rPr>
      </w:pPr>
    </w:p>
    <w:p w14:paraId="6C0AB9DF" w14:textId="3F4FB743" w:rsidR="000D52B9" w:rsidRDefault="000D52B9" w:rsidP="000D52B9">
      <w:pPr>
        <w:rPr>
          <w:lang w:eastAsia="zh-TW"/>
        </w:rPr>
      </w:pPr>
      <w:r>
        <w:rPr>
          <w:lang w:eastAsia="zh-TW"/>
        </w:rPr>
        <w:t xml:space="preserve">To address the mutual </w:t>
      </w:r>
      <w:proofErr w:type="spellStart"/>
      <w:r>
        <w:rPr>
          <w:lang w:eastAsia="zh-TW"/>
        </w:rPr>
        <w:t>hearability</w:t>
      </w:r>
      <w:proofErr w:type="spellEnd"/>
      <w:r>
        <w:rPr>
          <w:lang w:eastAsia="zh-TW"/>
        </w:rPr>
        <w:t xml:space="preserve"> problem, we can consider ut</w:t>
      </w:r>
      <w:r w:rsidR="00B6548B">
        <w:rPr>
          <w:lang w:eastAsia="zh-TW"/>
        </w:rPr>
        <w:t xml:space="preserve">ilizing </w:t>
      </w:r>
      <w:proofErr w:type="spellStart"/>
      <w:r w:rsidR="00B6548B">
        <w:rPr>
          <w:lang w:eastAsia="zh-TW"/>
        </w:rPr>
        <w:t>Tx</w:t>
      </w:r>
      <w:proofErr w:type="spellEnd"/>
      <w:r w:rsidR="00B6548B">
        <w:rPr>
          <w:lang w:eastAsia="zh-TW"/>
        </w:rPr>
        <w:t xml:space="preserve">/Rx patterns for SRS. </w:t>
      </w:r>
      <w:r>
        <w:rPr>
          <w:lang w:eastAsia="zh-TW"/>
        </w:rPr>
        <w:t>One example is given below.</w:t>
      </w:r>
    </w:p>
    <w:p w14:paraId="366FBE65" w14:textId="77777777" w:rsidR="000D52B9" w:rsidRDefault="000D52B9" w:rsidP="000D52B9">
      <w:pPr>
        <w:keepNext/>
      </w:pPr>
      <w:r w:rsidRPr="000D52B9">
        <w:rPr>
          <w:noProof/>
        </w:rPr>
        <w:drawing>
          <wp:inline distT="0" distB="0" distL="0" distR="0" wp14:anchorId="4E036667" wp14:editId="2DE91A31">
            <wp:extent cx="5247506" cy="573888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843" cy="574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7A17A" w14:textId="720622EA" w:rsidR="000D52B9" w:rsidRDefault="000D52B9" w:rsidP="000D52B9">
      <w:pPr>
        <w:pStyle w:val="Caption"/>
        <w:rPr>
          <w:lang w:eastAsia="zh-TW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Mutual hearability patterns for SRS</w:t>
      </w:r>
    </w:p>
    <w:p w14:paraId="224D6CE7" w14:textId="77777777" w:rsidR="000D52B9" w:rsidRDefault="000D52B9" w:rsidP="000D52B9">
      <w:pPr>
        <w:rPr>
          <w:lang w:eastAsia="zh-TW"/>
        </w:rPr>
      </w:pPr>
    </w:p>
    <w:p w14:paraId="70365BBB" w14:textId="44FFC813" w:rsidR="00B6548B" w:rsidRDefault="00B6548B" w:rsidP="000D52B9">
      <w:pPr>
        <w:rPr>
          <w:lang w:eastAsia="zh-TW"/>
        </w:rPr>
      </w:pPr>
      <w:r>
        <w:rPr>
          <w:lang w:eastAsia="zh-TW"/>
        </w:rPr>
        <w:t xml:space="preserve">As noted above, SRS may have a different subcarrier spacing compared to PDSCH’s, and there are enough gaps around the SRS to allow </w:t>
      </w:r>
      <w:proofErr w:type="spellStart"/>
      <w:r>
        <w:rPr>
          <w:lang w:eastAsia="zh-TW"/>
        </w:rPr>
        <w:t>Tx</w:t>
      </w:r>
      <w:proofErr w:type="spellEnd"/>
      <w:r>
        <w:rPr>
          <w:lang w:eastAsia="zh-TW"/>
        </w:rPr>
        <w:t>/Rx switching</w:t>
      </w:r>
      <w:r>
        <w:rPr>
          <w:lang w:eastAsia="zh-TW"/>
        </w:rPr>
        <w:t>. For example At Symbol 14, UE 1’s SRS transmission takes only half of the (PDSCH) OFDM symbol duration.</w:t>
      </w:r>
    </w:p>
    <w:p w14:paraId="2D753706" w14:textId="77777777" w:rsidR="00B6548B" w:rsidRDefault="00B6548B" w:rsidP="000D52B9">
      <w:pPr>
        <w:rPr>
          <w:lang w:eastAsia="zh-TW"/>
        </w:rPr>
      </w:pPr>
    </w:p>
    <w:p w14:paraId="611C07C2" w14:textId="77777777" w:rsidR="000D52B9" w:rsidRDefault="000D52B9" w:rsidP="000D52B9">
      <w:pPr>
        <w:rPr>
          <w:lang w:eastAsia="zh-TW"/>
        </w:rPr>
      </w:pPr>
      <w:r>
        <w:rPr>
          <w:lang w:eastAsia="zh-TW"/>
        </w:rPr>
        <w:t xml:space="preserve">We have </w:t>
      </w:r>
    </w:p>
    <w:p w14:paraId="530D6B4C" w14:textId="782A40EF" w:rsidR="000D52B9" w:rsidRPr="000D52B9" w:rsidRDefault="005B496A" w:rsidP="000D52B9">
      <w:pPr>
        <w:rPr>
          <w:b/>
          <w:lang w:eastAsia="zh-TW"/>
        </w:rPr>
      </w:pPr>
      <w:r>
        <w:rPr>
          <w:b/>
          <w:lang w:eastAsia="zh-TW"/>
        </w:rPr>
        <w:t>Proposal</w:t>
      </w:r>
      <w:r w:rsidR="000D52B9" w:rsidRPr="000D52B9">
        <w:rPr>
          <w:b/>
          <w:lang w:eastAsia="zh-TW"/>
        </w:rPr>
        <w:t>: t</w:t>
      </w:r>
      <w:r w:rsidR="00C81BD3" w:rsidRPr="000D52B9">
        <w:rPr>
          <w:b/>
          <w:lang w:eastAsia="zh-TW"/>
        </w:rPr>
        <w:t xml:space="preserve">o address the </w:t>
      </w:r>
      <w:r w:rsidR="000D52B9" w:rsidRPr="000D52B9">
        <w:rPr>
          <w:b/>
          <w:lang w:eastAsia="zh-TW"/>
        </w:rPr>
        <w:t xml:space="preserve">need of UE-UE CLI measurements,  </w:t>
      </w:r>
    </w:p>
    <w:p w14:paraId="1282E846" w14:textId="1CCF3078" w:rsidR="00C81BD3" w:rsidRPr="000D52B9" w:rsidRDefault="00C81BD3" w:rsidP="000D52B9">
      <w:pPr>
        <w:pStyle w:val="ListParagraph"/>
        <w:numPr>
          <w:ilvl w:val="1"/>
          <w:numId w:val="7"/>
        </w:numPr>
        <w:ind w:leftChars="0"/>
        <w:rPr>
          <w:b/>
          <w:lang w:eastAsia="zh-TW"/>
        </w:rPr>
      </w:pPr>
      <w:r w:rsidRPr="000D52B9">
        <w:rPr>
          <w:b/>
          <w:lang w:eastAsia="zh-TW"/>
        </w:rPr>
        <w:t>SRS transmission</w:t>
      </w:r>
      <w:r w:rsidR="000D52B9" w:rsidRPr="000D52B9">
        <w:rPr>
          <w:b/>
          <w:lang w:eastAsia="zh-TW"/>
        </w:rPr>
        <w:t>s</w:t>
      </w:r>
      <w:r w:rsidRPr="000D52B9">
        <w:rPr>
          <w:b/>
          <w:lang w:eastAsia="zh-TW"/>
        </w:rPr>
        <w:t xml:space="preserve"> at different locations in a slot </w:t>
      </w:r>
      <w:r w:rsidR="000D52B9" w:rsidRPr="000D52B9">
        <w:rPr>
          <w:b/>
          <w:lang w:eastAsia="zh-TW"/>
        </w:rPr>
        <w:t>are supported;</w:t>
      </w:r>
    </w:p>
    <w:p w14:paraId="17A7D626" w14:textId="6CA43529" w:rsidR="000D52B9" w:rsidRPr="000D52B9" w:rsidRDefault="000D52B9" w:rsidP="000D52B9">
      <w:pPr>
        <w:pStyle w:val="ListParagraph"/>
        <w:numPr>
          <w:ilvl w:val="1"/>
          <w:numId w:val="7"/>
        </w:numPr>
        <w:ind w:leftChars="0"/>
        <w:rPr>
          <w:b/>
          <w:lang w:eastAsia="zh-TW"/>
        </w:rPr>
      </w:pPr>
      <w:r w:rsidRPr="000D52B9">
        <w:rPr>
          <w:b/>
          <w:lang w:eastAsia="zh-TW"/>
        </w:rPr>
        <w:t>SRS receptions at different locations in a slot are supported.</w:t>
      </w:r>
    </w:p>
    <w:p w14:paraId="7F2E9953" w14:textId="77777777" w:rsidR="0043664E" w:rsidRDefault="0043664E" w:rsidP="0043664E">
      <w:pPr>
        <w:rPr>
          <w:lang w:eastAsia="zh-TW"/>
        </w:rPr>
      </w:pPr>
    </w:p>
    <w:p w14:paraId="2C630CA6" w14:textId="77777777" w:rsidR="0043664E" w:rsidRDefault="0043664E" w:rsidP="0043664E">
      <w:pPr>
        <w:pStyle w:val="Heading1"/>
        <w:keepNext w:val="0"/>
        <w:widowControl w:val="0"/>
        <w:wordWrap w:val="0"/>
        <w:autoSpaceDE w:val="0"/>
        <w:autoSpaceDN w:val="0"/>
        <w:adjustRightInd w:val="0"/>
        <w:spacing w:before="0" w:after="240"/>
        <w:ind w:left="480"/>
        <w:jc w:val="both"/>
        <w:rPr>
          <w:rFonts w:eastAsia="PMingLiU"/>
          <w:b w:val="0"/>
          <w:bCs w:val="0"/>
          <w:sz w:val="32"/>
          <w:lang w:eastAsia="zh-TW"/>
        </w:rPr>
      </w:pPr>
    </w:p>
    <w:p w14:paraId="23AB6875" w14:textId="77777777" w:rsidR="00B6548B" w:rsidRPr="00B6548B" w:rsidRDefault="00B6548B" w:rsidP="00B6548B">
      <w:pPr>
        <w:pStyle w:val="BodyText"/>
        <w:rPr>
          <w:lang w:eastAsia="zh-TW"/>
        </w:rPr>
      </w:pPr>
    </w:p>
    <w:p w14:paraId="3C45E15F" w14:textId="5EC46EB9" w:rsidR="009425BF" w:rsidRDefault="007A66A1" w:rsidP="009425BF">
      <w:pPr>
        <w:pStyle w:val="BodyText"/>
        <w:rPr>
          <w:lang w:eastAsia="zh-TW"/>
        </w:rPr>
      </w:pPr>
      <w:r>
        <w:rPr>
          <w:lang w:eastAsia="zh-TW"/>
        </w:rPr>
        <w:lastRenderedPageBreak/>
        <w:t>With the s</w:t>
      </w:r>
      <w:r w:rsidR="009425BF">
        <w:rPr>
          <w:lang w:eastAsia="zh-TW"/>
        </w:rPr>
        <w:t>upport of BW adaption</w:t>
      </w:r>
      <w:r>
        <w:rPr>
          <w:lang w:eastAsia="zh-TW"/>
        </w:rPr>
        <w:t>, SRS transmission should also be conditioned on a UE’s current operation bandwidth.</w:t>
      </w:r>
    </w:p>
    <w:p w14:paraId="30D89410" w14:textId="7FB4F004" w:rsidR="007A66A1" w:rsidRDefault="007A66A1" w:rsidP="009425BF">
      <w:pPr>
        <w:pStyle w:val="BodyText"/>
        <w:rPr>
          <w:lang w:eastAsia="zh-TW"/>
        </w:rPr>
      </w:pPr>
      <w:r>
        <w:rPr>
          <w:lang w:eastAsia="zh-TW"/>
        </w:rPr>
        <w:t>There can be a few alternatives to support SRS:</w:t>
      </w:r>
    </w:p>
    <w:p w14:paraId="0CA3AAC7" w14:textId="08F2C96D" w:rsidR="009425BF" w:rsidRDefault="009425BF" w:rsidP="009425BF">
      <w:pPr>
        <w:pStyle w:val="BodyText"/>
        <w:rPr>
          <w:lang w:eastAsia="zh-TW"/>
        </w:rPr>
      </w:pPr>
      <w:r>
        <w:rPr>
          <w:lang w:eastAsia="zh-TW"/>
        </w:rPr>
        <w:t xml:space="preserve">Alt. 1 </w:t>
      </w:r>
      <w:r w:rsidR="007A66A1">
        <w:rPr>
          <w:lang w:eastAsia="zh-TW"/>
        </w:rPr>
        <w:t xml:space="preserve">a UE is provided with separate </w:t>
      </w:r>
      <w:r>
        <w:rPr>
          <w:lang w:eastAsia="zh-TW"/>
        </w:rPr>
        <w:t>RRC configuration</w:t>
      </w:r>
      <w:r w:rsidR="007A66A1">
        <w:rPr>
          <w:lang w:eastAsia="zh-TW"/>
        </w:rPr>
        <w:t>s</w:t>
      </w:r>
      <w:r>
        <w:rPr>
          <w:lang w:eastAsia="zh-TW"/>
        </w:rPr>
        <w:t xml:space="preserve"> for wideband &amp; partial operation</w:t>
      </w:r>
      <w:r w:rsidR="007A66A1">
        <w:rPr>
          <w:lang w:eastAsia="zh-TW"/>
        </w:rPr>
        <w:t>s; and depending on its current operational bandwidth, a suitable configuration is used.</w:t>
      </w:r>
    </w:p>
    <w:p w14:paraId="48B66334" w14:textId="3D8395F4" w:rsidR="009425BF" w:rsidRDefault="009425BF" w:rsidP="009425BF">
      <w:pPr>
        <w:pStyle w:val="BodyText"/>
        <w:rPr>
          <w:lang w:eastAsia="zh-TW"/>
        </w:rPr>
      </w:pPr>
      <w:r>
        <w:rPr>
          <w:lang w:eastAsia="zh-TW"/>
        </w:rPr>
        <w:t xml:space="preserve">Alt. 2 </w:t>
      </w:r>
      <w:r w:rsidR="007A66A1">
        <w:rPr>
          <w:lang w:eastAsia="zh-TW"/>
        </w:rPr>
        <w:t xml:space="preserve">a UE is provided with a </w:t>
      </w:r>
      <w:r>
        <w:rPr>
          <w:lang w:eastAsia="zh-TW"/>
        </w:rPr>
        <w:t>RRC config</w:t>
      </w:r>
      <w:r w:rsidR="007A66A1">
        <w:rPr>
          <w:lang w:eastAsia="zh-TW"/>
        </w:rPr>
        <w:t xml:space="preserve">uration for wideband operation. If its current operational bandwidth is less than the configured wideband, then </w:t>
      </w:r>
      <w:r>
        <w:rPr>
          <w:lang w:eastAsia="zh-TW"/>
        </w:rPr>
        <w:t>truncation is applied to the configuration for partial band operation</w:t>
      </w:r>
      <w:r w:rsidR="007A66A1">
        <w:rPr>
          <w:lang w:eastAsia="zh-TW"/>
        </w:rPr>
        <w:t xml:space="preserve">. For example, the wideband configuration is over PRBs 1-200. If the current operational bandwidth is over PRBs 51-100, then only SRS over PRBs 51-100 is transmitted. </w:t>
      </w:r>
    </w:p>
    <w:p w14:paraId="53E98B86" w14:textId="77777777" w:rsidR="000D52B9" w:rsidRDefault="000D52B9" w:rsidP="009425BF">
      <w:pPr>
        <w:pStyle w:val="BodyText"/>
        <w:rPr>
          <w:lang w:eastAsia="zh-TW"/>
        </w:rPr>
      </w:pPr>
    </w:p>
    <w:p w14:paraId="419A67F9" w14:textId="28F27442" w:rsidR="000D52B9" w:rsidRPr="009425BF" w:rsidRDefault="000D52B9" w:rsidP="009425BF">
      <w:pPr>
        <w:pStyle w:val="BodyText"/>
        <w:rPr>
          <w:lang w:eastAsia="zh-TW"/>
        </w:rPr>
      </w:pPr>
      <w:r>
        <w:rPr>
          <w:lang w:eastAsia="zh-TW"/>
        </w:rPr>
        <w:t xml:space="preserve">It is clear if a UE needs to receive SRS from another UE, the SRS signal design impacts UE implementation complexity. Hence it is beneficial the SRS shares as much similarity as other signals, e.g. CSI-RS, DL DMRS, </w:t>
      </w:r>
      <w:proofErr w:type="gramStart"/>
      <w:r>
        <w:rPr>
          <w:lang w:eastAsia="zh-TW"/>
        </w:rPr>
        <w:t>UL</w:t>
      </w:r>
      <w:proofErr w:type="gramEnd"/>
      <w:r>
        <w:rPr>
          <w:lang w:eastAsia="zh-TW"/>
        </w:rPr>
        <w:t xml:space="preserve">-DMRS; so the support of SRS reception does not incur too much additional complexity. </w:t>
      </w:r>
      <w:r w:rsidR="00E61215">
        <w:rPr>
          <w:lang w:eastAsia="zh-TW"/>
        </w:rPr>
        <w:t xml:space="preserve">Look into the future, when other types of interference introduced by backhaul links &amp; </w:t>
      </w:r>
      <w:proofErr w:type="spellStart"/>
      <w:r w:rsidR="00E61215">
        <w:rPr>
          <w:lang w:eastAsia="zh-TW"/>
        </w:rPr>
        <w:t>sidelinks</w:t>
      </w:r>
      <w:proofErr w:type="spellEnd"/>
      <w:r w:rsidR="00E61215">
        <w:rPr>
          <w:lang w:eastAsia="zh-TW"/>
        </w:rPr>
        <w:t xml:space="preserve"> arise in NR, </w:t>
      </w:r>
      <w:r w:rsidR="005B496A">
        <w:rPr>
          <w:lang w:eastAsia="zh-TW"/>
        </w:rPr>
        <w:t>new signals can be also designed to be similar existing signals, e.g. SRS, CSI-RS, DL/UL DMRS</w:t>
      </w:r>
      <w:r w:rsidR="001E791A">
        <w:rPr>
          <w:lang w:eastAsia="zh-TW"/>
        </w:rPr>
        <w:t xml:space="preserve"> to mitigate system complexity especially UE complexity</w:t>
      </w:r>
      <w:r w:rsidR="005B496A">
        <w:rPr>
          <w:lang w:eastAsia="zh-TW"/>
        </w:rPr>
        <w:t xml:space="preserve">. 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C3AFCF5" w14:textId="3C209DC1" w:rsidR="00367947" w:rsidRDefault="00367947" w:rsidP="00287F04">
      <w:pPr>
        <w:jc w:val="both"/>
        <w:rPr>
          <w:lang w:eastAsia="ja-JP"/>
        </w:rPr>
      </w:pPr>
    </w:p>
    <w:p w14:paraId="11DF0402" w14:textId="77777777" w:rsidR="00287F04" w:rsidRPr="00272B8E" w:rsidRDefault="00DD23FC" w:rsidP="00287F04">
      <w:pPr>
        <w:rPr>
          <w:szCs w:val="20"/>
        </w:rPr>
      </w:pPr>
      <w:r>
        <w:rPr>
          <w:szCs w:val="20"/>
        </w:rPr>
        <w:pict w14:anchorId="354CE878">
          <v:rect id="_x0000_i1027" style="width:482.4pt;height:1.5pt" o:hralign="center" o:hrstd="t" o:hrnoshade="t" o:hr="t" fillcolor="black" stroked="f"/>
        </w:pict>
      </w:r>
    </w:p>
    <w:p w14:paraId="33A97507" w14:textId="77777777" w:rsidR="00287F04" w:rsidRDefault="00287F04" w:rsidP="00287F04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jc w:val="both"/>
        <w:rPr>
          <w:b w:val="0"/>
          <w:kern w:val="2"/>
          <w:sz w:val="32"/>
          <w:lang w:val="en-AU" w:eastAsia="zh-CN"/>
        </w:rPr>
      </w:pPr>
      <w:bookmarkStart w:id="17" w:name="_Toc474161178"/>
      <w:r>
        <w:rPr>
          <w:b w:val="0"/>
          <w:kern w:val="2"/>
          <w:sz w:val="32"/>
          <w:lang w:val="en-AU" w:eastAsia="zh-CN"/>
        </w:rPr>
        <w:t>Conclusion</w:t>
      </w:r>
      <w:bookmarkEnd w:id="17"/>
    </w:p>
    <w:p w14:paraId="12B7D838" w14:textId="07F3F1A6" w:rsidR="001159AA" w:rsidRDefault="00287F04" w:rsidP="006C47A6">
      <w:pPr>
        <w:pStyle w:val="BodyText"/>
        <w:rPr>
          <w:szCs w:val="20"/>
          <w:lang w:eastAsia="ja-JP"/>
        </w:rPr>
      </w:pPr>
      <w:r>
        <w:rPr>
          <w:lang w:val="en-AU" w:eastAsia="zh-CN"/>
        </w:rPr>
        <w:t>In this contribution</w:t>
      </w:r>
      <w:r w:rsidR="005B496A">
        <w:rPr>
          <w:lang w:val="en-AU" w:eastAsia="zh-CN"/>
        </w:rPr>
        <w:t xml:space="preserve">, </w:t>
      </w:r>
      <w:r w:rsidR="005B496A">
        <w:rPr>
          <w:szCs w:val="20"/>
          <w:lang w:eastAsia="ja-JP"/>
        </w:rPr>
        <w:t>we provide our views on SRS design. We have</w:t>
      </w:r>
    </w:p>
    <w:p w14:paraId="07FAB8D9" w14:textId="77777777" w:rsidR="005B496A" w:rsidRPr="000D52B9" w:rsidRDefault="005B496A" w:rsidP="005B496A">
      <w:pPr>
        <w:rPr>
          <w:b/>
          <w:lang w:eastAsia="zh-TW"/>
        </w:rPr>
      </w:pPr>
      <w:r>
        <w:rPr>
          <w:b/>
          <w:lang w:eastAsia="zh-TW"/>
        </w:rPr>
        <w:t>Proposal</w:t>
      </w:r>
      <w:r w:rsidRPr="000D52B9">
        <w:rPr>
          <w:b/>
          <w:lang w:eastAsia="zh-TW"/>
        </w:rPr>
        <w:t xml:space="preserve">: to address the need of UE-UE CLI measurements,  </w:t>
      </w:r>
    </w:p>
    <w:p w14:paraId="38921E52" w14:textId="77777777" w:rsidR="005B496A" w:rsidRPr="000D52B9" w:rsidRDefault="005B496A" w:rsidP="005B496A">
      <w:pPr>
        <w:pStyle w:val="ListParagraph"/>
        <w:numPr>
          <w:ilvl w:val="1"/>
          <w:numId w:val="7"/>
        </w:numPr>
        <w:ind w:leftChars="0"/>
        <w:rPr>
          <w:b/>
          <w:lang w:eastAsia="zh-TW"/>
        </w:rPr>
      </w:pPr>
      <w:r w:rsidRPr="000D52B9">
        <w:rPr>
          <w:b/>
          <w:lang w:eastAsia="zh-TW"/>
        </w:rPr>
        <w:t>SRS transmissions at different locations in a slot are supported;</w:t>
      </w:r>
    </w:p>
    <w:p w14:paraId="58A20030" w14:textId="77777777" w:rsidR="005B496A" w:rsidRPr="000D52B9" w:rsidRDefault="005B496A" w:rsidP="005B496A">
      <w:pPr>
        <w:pStyle w:val="ListParagraph"/>
        <w:numPr>
          <w:ilvl w:val="1"/>
          <w:numId w:val="7"/>
        </w:numPr>
        <w:ind w:leftChars="0"/>
        <w:rPr>
          <w:b/>
          <w:lang w:eastAsia="zh-TW"/>
        </w:rPr>
      </w:pPr>
      <w:r w:rsidRPr="000D52B9">
        <w:rPr>
          <w:b/>
          <w:lang w:eastAsia="zh-TW"/>
        </w:rPr>
        <w:t>SRS receptions at different locations in a slot are supported.</w:t>
      </w:r>
    </w:p>
    <w:p w14:paraId="0FAD5613" w14:textId="77777777" w:rsidR="005B496A" w:rsidRPr="003E29CA" w:rsidRDefault="005B496A" w:rsidP="006C47A6">
      <w:pPr>
        <w:pStyle w:val="BodyText"/>
        <w:rPr>
          <w:b/>
          <w:lang w:eastAsia="ja-JP"/>
        </w:rPr>
      </w:pPr>
    </w:p>
    <w:p w14:paraId="64910366" w14:textId="77777777" w:rsidR="00287F04" w:rsidRPr="00F61F7B" w:rsidRDefault="00287F04" w:rsidP="00287F04">
      <w:pPr>
        <w:pStyle w:val="BodyText"/>
        <w:rPr>
          <w:lang w:val="sv-SE" w:eastAsia="zh-CN"/>
        </w:rPr>
      </w:pPr>
    </w:p>
    <w:p w14:paraId="2A3C5C4A" w14:textId="77777777" w:rsidR="00287F04" w:rsidRPr="00F76E8A" w:rsidRDefault="00287F04" w:rsidP="00287F04">
      <w:pPr>
        <w:jc w:val="both"/>
        <w:rPr>
          <w:lang w:val="en-AU" w:eastAsia="ja-JP"/>
        </w:rPr>
      </w:pPr>
    </w:p>
    <w:p w14:paraId="68AD3C80" w14:textId="77777777" w:rsidR="00287F04" w:rsidRPr="00A91FDE" w:rsidRDefault="00DD23FC" w:rsidP="00287F04">
      <w:pPr>
        <w:pStyle w:val="BodyText"/>
        <w:rPr>
          <w:rFonts w:eastAsia="PMingLiU"/>
          <w:lang w:eastAsia="zh-TW"/>
        </w:rPr>
      </w:pPr>
      <w:r>
        <w:rPr>
          <w:szCs w:val="20"/>
        </w:rPr>
        <w:pict w14:anchorId="627F0168">
          <v:rect id="_x0000_i1028" style="width:482.4pt;height:1.5pt" o:hralign="center" o:hrstd="t" o:hrnoshade="t" o:hr="t" fillcolor="black" stroked="f"/>
        </w:pict>
      </w:r>
    </w:p>
    <w:p w14:paraId="58F6EE7D" w14:textId="77777777" w:rsidR="00287F04" w:rsidRPr="00985E10" w:rsidRDefault="00287F04" w:rsidP="00287F04">
      <w:pPr>
        <w:pStyle w:val="Heading1"/>
        <w:rPr>
          <w:b w:val="0"/>
        </w:rPr>
      </w:pPr>
      <w:bookmarkStart w:id="18" w:name="_Toc474161179"/>
      <w:bookmarkStart w:id="19" w:name="_Ref465946353"/>
      <w:bookmarkStart w:id="20" w:name="_Ref433921106"/>
      <w:r w:rsidRPr="00985E10">
        <w:rPr>
          <w:b w:val="0"/>
        </w:rPr>
        <w:t>References</w:t>
      </w:r>
      <w:bookmarkEnd w:id="18"/>
    </w:p>
    <w:p w14:paraId="48FACB22" w14:textId="011E2C64" w:rsidR="0020501D" w:rsidRPr="0020501D" w:rsidRDefault="0020501D" w:rsidP="0020501D">
      <w:pPr>
        <w:numPr>
          <w:ilvl w:val="0"/>
          <w:numId w:val="3"/>
        </w:numPr>
        <w:rPr>
          <w:szCs w:val="20"/>
        </w:rPr>
      </w:pPr>
      <w:bookmarkStart w:id="21" w:name="_Ref481675532"/>
      <w:r w:rsidRPr="0020501D">
        <w:rPr>
          <w:szCs w:val="20"/>
        </w:rPr>
        <w:t>R1-1704448</w:t>
      </w:r>
      <w:r w:rsidRPr="0020501D">
        <w:rPr>
          <w:szCs w:val="20"/>
        </w:rPr>
        <w:tab/>
        <w:t>CSI acquisition for reciprocity based operation</w:t>
      </w:r>
      <w:r w:rsidR="00B6548B">
        <w:rPr>
          <w:szCs w:val="20"/>
        </w:rPr>
        <w:t xml:space="preserve">, </w:t>
      </w:r>
      <w:proofErr w:type="spellStart"/>
      <w:r w:rsidRPr="0020501D">
        <w:rPr>
          <w:szCs w:val="20"/>
        </w:rPr>
        <w:t>MediaTek</w:t>
      </w:r>
      <w:bookmarkEnd w:id="21"/>
      <w:proofErr w:type="spellEnd"/>
    </w:p>
    <w:p w14:paraId="584FB1A4" w14:textId="28487D72" w:rsidR="0020501D" w:rsidRPr="0020501D" w:rsidRDefault="0020501D" w:rsidP="0020501D">
      <w:pPr>
        <w:numPr>
          <w:ilvl w:val="0"/>
          <w:numId w:val="3"/>
        </w:numPr>
        <w:rPr>
          <w:szCs w:val="20"/>
        </w:rPr>
      </w:pPr>
      <w:bookmarkStart w:id="22" w:name="_Ref481675552"/>
      <w:r w:rsidRPr="0020501D">
        <w:rPr>
          <w:szCs w:val="20"/>
        </w:rPr>
        <w:t>R1-1704406</w:t>
      </w:r>
      <w:r w:rsidRPr="0020501D">
        <w:rPr>
          <w:szCs w:val="20"/>
        </w:rPr>
        <w:tab/>
        <w:t>On reciprocity based CSI acquisition</w:t>
      </w:r>
      <w:r w:rsidR="00B6548B">
        <w:rPr>
          <w:szCs w:val="20"/>
        </w:rPr>
        <w:t xml:space="preserve">, </w:t>
      </w:r>
      <w:r w:rsidRPr="0020501D">
        <w:rPr>
          <w:szCs w:val="20"/>
        </w:rPr>
        <w:t>ZTE, ZTE Microelectronics</w:t>
      </w:r>
      <w:bookmarkEnd w:id="22"/>
    </w:p>
    <w:p w14:paraId="049DCE7C" w14:textId="1803024D" w:rsidR="0020501D" w:rsidRPr="00751F82" w:rsidRDefault="0020501D" w:rsidP="0020501D">
      <w:pPr>
        <w:numPr>
          <w:ilvl w:val="0"/>
          <w:numId w:val="3"/>
        </w:numPr>
        <w:rPr>
          <w:szCs w:val="20"/>
        </w:rPr>
      </w:pPr>
      <w:bookmarkStart w:id="23" w:name="_Ref481675543"/>
      <w:r w:rsidRPr="0020501D">
        <w:rPr>
          <w:szCs w:val="20"/>
        </w:rPr>
        <w:t>R1-1706192</w:t>
      </w:r>
      <w:r w:rsidRPr="0020501D">
        <w:rPr>
          <w:szCs w:val="20"/>
        </w:rPr>
        <w:tab/>
        <w:t>Discussion on reciprocity based CSI acquisition mechanism</w:t>
      </w:r>
      <w:r w:rsidR="00B6548B">
        <w:rPr>
          <w:szCs w:val="20"/>
        </w:rPr>
        <w:t xml:space="preserve">, </w:t>
      </w:r>
      <w:r w:rsidRPr="0020501D">
        <w:rPr>
          <w:szCs w:val="20"/>
        </w:rPr>
        <w:t xml:space="preserve">Huawei, </w:t>
      </w:r>
      <w:proofErr w:type="spellStart"/>
      <w:r w:rsidRPr="0020501D">
        <w:rPr>
          <w:szCs w:val="20"/>
        </w:rPr>
        <w:t>HiSilicon</w:t>
      </w:r>
      <w:bookmarkEnd w:id="23"/>
      <w:proofErr w:type="spellEnd"/>
    </w:p>
    <w:p w14:paraId="78EC4680" w14:textId="65A0D4D1" w:rsidR="00287F04" w:rsidRPr="007F590C" w:rsidRDefault="00287F04" w:rsidP="009E2093">
      <w:pPr>
        <w:ind w:left="720"/>
        <w:rPr>
          <w:szCs w:val="20"/>
        </w:rPr>
      </w:pPr>
    </w:p>
    <w:bookmarkEnd w:id="19"/>
    <w:bookmarkEnd w:id="20"/>
    <w:p w14:paraId="249A6879" w14:textId="77777777" w:rsidR="00287F04" w:rsidRPr="00901B73" w:rsidRDefault="00287F04" w:rsidP="00287F04"/>
    <w:sectPr w:rsidR="00287F04" w:rsidRPr="00901B73" w:rsidSect="00965B1D">
      <w:footerReference w:type="default" r:id="rId11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13368" w14:textId="77777777" w:rsidR="00DD23FC" w:rsidRDefault="00DD23FC">
      <w:r>
        <w:separator/>
      </w:r>
    </w:p>
  </w:endnote>
  <w:endnote w:type="continuationSeparator" w:id="0">
    <w:p w14:paraId="1CFBFC32" w14:textId="77777777" w:rsidR="00DD23FC" w:rsidRDefault="00DD2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D47BF" w14:textId="77777777" w:rsidR="00884AEC" w:rsidRDefault="004A391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549F">
      <w:rPr>
        <w:noProof/>
      </w:rPr>
      <w:t>1</w:t>
    </w:r>
    <w:r>
      <w:fldChar w:fldCharType="end"/>
    </w:r>
  </w:p>
  <w:p w14:paraId="125634CB" w14:textId="77777777" w:rsidR="00884AEC" w:rsidRDefault="00DD23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D180B" w14:textId="77777777" w:rsidR="00DD23FC" w:rsidRDefault="00DD23FC">
      <w:r>
        <w:separator/>
      </w:r>
    </w:p>
  </w:footnote>
  <w:footnote w:type="continuationSeparator" w:id="0">
    <w:p w14:paraId="398693CF" w14:textId="77777777" w:rsidR="00DD23FC" w:rsidRDefault="00DD2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776B8B"/>
    <w:multiLevelType w:val="hybridMultilevel"/>
    <w:tmpl w:val="F528815C"/>
    <w:lvl w:ilvl="0" w:tplc="45565E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214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C64582">
      <w:numFmt w:val="none"/>
      <w:lvlText w:val=""/>
      <w:lvlJc w:val="left"/>
      <w:pPr>
        <w:tabs>
          <w:tab w:val="num" w:pos="360"/>
        </w:tabs>
      </w:pPr>
    </w:lvl>
    <w:lvl w:ilvl="3" w:tplc="EA2071FE">
      <w:numFmt w:val="none"/>
      <w:lvlText w:val=""/>
      <w:lvlJc w:val="left"/>
      <w:pPr>
        <w:tabs>
          <w:tab w:val="num" w:pos="360"/>
        </w:tabs>
      </w:pPr>
    </w:lvl>
    <w:lvl w:ilvl="4" w:tplc="AC884FA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90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BA7D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126E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9AE5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7865910"/>
    <w:multiLevelType w:val="hybridMultilevel"/>
    <w:tmpl w:val="93F8F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7C3206"/>
    <w:multiLevelType w:val="multilevel"/>
    <w:tmpl w:val="2F088F5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sz w:val="32"/>
        <w:szCs w:val="32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ascii="Helvetica" w:hAnsi="Helvetica" w:cs="Helvetica"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2A31B05"/>
    <w:multiLevelType w:val="hybridMultilevel"/>
    <w:tmpl w:val="8F8EDEE4"/>
    <w:lvl w:ilvl="0" w:tplc="75362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0B046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C4816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429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6A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16C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DA8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F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A1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4AD56A6"/>
    <w:multiLevelType w:val="hybridMultilevel"/>
    <w:tmpl w:val="40A2E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3145D"/>
    <w:multiLevelType w:val="hybridMultilevel"/>
    <w:tmpl w:val="C756D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E76B7"/>
    <w:multiLevelType w:val="hybridMultilevel"/>
    <w:tmpl w:val="3140F1D6"/>
    <w:lvl w:ilvl="0" w:tplc="3E6E74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B0EF16">
      <w:start w:val="2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8A303C">
      <w:start w:val="255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B881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BE2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5E09E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C18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86ADD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6E773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C2026"/>
    <w:multiLevelType w:val="hybridMultilevel"/>
    <w:tmpl w:val="219A5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238A9"/>
    <w:multiLevelType w:val="hybridMultilevel"/>
    <w:tmpl w:val="58425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D51A9"/>
    <w:multiLevelType w:val="hybridMultilevel"/>
    <w:tmpl w:val="19AA1844"/>
    <w:lvl w:ilvl="0" w:tplc="4404A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301710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8C800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2D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B47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607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7C7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AB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385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8F42A4"/>
    <w:multiLevelType w:val="hybridMultilevel"/>
    <w:tmpl w:val="C02CD752"/>
    <w:lvl w:ilvl="0" w:tplc="FB88532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D26402">
      <w:start w:val="7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01CE7F8A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4E6E4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D84710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6CC70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08711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088950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EC69318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FA92A7E"/>
    <w:multiLevelType w:val="hybridMultilevel"/>
    <w:tmpl w:val="A51A6048"/>
    <w:lvl w:ilvl="0" w:tplc="162C1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6DD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801E2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01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A4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C08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BA4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60B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E7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490C91"/>
    <w:multiLevelType w:val="hybridMultilevel"/>
    <w:tmpl w:val="2F5A1F04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6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9B357A5"/>
    <w:multiLevelType w:val="hybridMultilevel"/>
    <w:tmpl w:val="50CC19E2"/>
    <w:lvl w:ilvl="0" w:tplc="6D56E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E3C4E">
      <w:start w:val="53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04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4B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0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0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5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CCB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4C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3AA874EA"/>
    <w:multiLevelType w:val="hybridMultilevel"/>
    <w:tmpl w:val="3B3E0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718C5"/>
    <w:multiLevelType w:val="hybridMultilevel"/>
    <w:tmpl w:val="56709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24635"/>
    <w:multiLevelType w:val="hybridMultilevel"/>
    <w:tmpl w:val="407437E4"/>
    <w:lvl w:ilvl="0" w:tplc="9EF23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CB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8BCB4">
      <w:start w:val="13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08E8">
      <w:start w:val="134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C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6C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6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A8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995627"/>
    <w:multiLevelType w:val="hybridMultilevel"/>
    <w:tmpl w:val="93582CA2"/>
    <w:lvl w:ilvl="0" w:tplc="537E915A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DE03351"/>
    <w:multiLevelType w:val="hybridMultilevel"/>
    <w:tmpl w:val="AB1E44BA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6CC729E"/>
    <w:multiLevelType w:val="hybridMultilevel"/>
    <w:tmpl w:val="B1DCE86A"/>
    <w:lvl w:ilvl="0" w:tplc="D38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1A2FBE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1E3F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083A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04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A0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72E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047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E0AA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432A31"/>
    <w:multiLevelType w:val="hybridMultilevel"/>
    <w:tmpl w:val="525893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4B4A43"/>
    <w:multiLevelType w:val="hybridMultilevel"/>
    <w:tmpl w:val="47CCD47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9"/>
  </w:num>
  <w:num w:numId="4">
    <w:abstractNumId w:val="28"/>
  </w:num>
  <w:num w:numId="5">
    <w:abstractNumId w:val="13"/>
  </w:num>
  <w:num w:numId="6">
    <w:abstractNumId w:val="25"/>
  </w:num>
  <w:num w:numId="7">
    <w:abstractNumId w:val="19"/>
  </w:num>
  <w:num w:numId="8">
    <w:abstractNumId w:val="22"/>
  </w:num>
  <w:num w:numId="9">
    <w:abstractNumId w:val="20"/>
  </w:num>
  <w:num w:numId="10">
    <w:abstractNumId w:val="10"/>
  </w:num>
  <w:num w:numId="11">
    <w:abstractNumId w:val="0"/>
  </w:num>
  <w:num w:numId="12">
    <w:abstractNumId w:val="3"/>
  </w:num>
  <w:num w:numId="13">
    <w:abstractNumId w:val="21"/>
  </w:num>
  <w:num w:numId="14">
    <w:abstractNumId w:val="1"/>
  </w:num>
  <w:num w:numId="15">
    <w:abstractNumId w:val="5"/>
  </w:num>
  <w:num w:numId="16">
    <w:abstractNumId w:val="17"/>
  </w:num>
  <w:num w:numId="17">
    <w:abstractNumId w:val="8"/>
  </w:num>
  <w:num w:numId="18">
    <w:abstractNumId w:val="9"/>
  </w:num>
  <w:num w:numId="19">
    <w:abstractNumId w:val="12"/>
  </w:num>
  <w:num w:numId="20">
    <w:abstractNumId w:val="16"/>
  </w:num>
  <w:num w:numId="21">
    <w:abstractNumId w:val="26"/>
  </w:num>
  <w:num w:numId="22">
    <w:abstractNumId w:val="24"/>
  </w:num>
  <w:num w:numId="23">
    <w:abstractNumId w:val="15"/>
  </w:num>
  <w:num w:numId="24">
    <w:abstractNumId w:val="14"/>
  </w:num>
  <w:num w:numId="25">
    <w:abstractNumId w:val="11"/>
  </w:num>
  <w:num w:numId="26">
    <w:abstractNumId w:val="27"/>
  </w:num>
  <w:num w:numId="27">
    <w:abstractNumId w:val="7"/>
  </w:num>
  <w:num w:numId="28">
    <w:abstractNumId w:val="4"/>
  </w:num>
  <w:num w:numId="29">
    <w:abstractNumId w:val="23"/>
  </w:num>
  <w:num w:numId="30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F04"/>
    <w:rsid w:val="00027366"/>
    <w:rsid w:val="00054A87"/>
    <w:rsid w:val="00072AEB"/>
    <w:rsid w:val="00073042"/>
    <w:rsid w:val="000A7B65"/>
    <w:rsid w:val="000D52B9"/>
    <w:rsid w:val="000F15B7"/>
    <w:rsid w:val="000F7E06"/>
    <w:rsid w:val="0010220C"/>
    <w:rsid w:val="001159AA"/>
    <w:rsid w:val="0018556C"/>
    <w:rsid w:val="001D306F"/>
    <w:rsid w:val="001E1181"/>
    <w:rsid w:val="001E791A"/>
    <w:rsid w:val="001F180E"/>
    <w:rsid w:val="001F41E8"/>
    <w:rsid w:val="0020128F"/>
    <w:rsid w:val="00201775"/>
    <w:rsid w:val="0020501D"/>
    <w:rsid w:val="00224E66"/>
    <w:rsid w:val="002314A6"/>
    <w:rsid w:val="00254B86"/>
    <w:rsid w:val="002645D5"/>
    <w:rsid w:val="00281705"/>
    <w:rsid w:val="00287F04"/>
    <w:rsid w:val="002C0D70"/>
    <w:rsid w:val="002D0287"/>
    <w:rsid w:val="002D096D"/>
    <w:rsid w:val="002D5E29"/>
    <w:rsid w:val="002E0E67"/>
    <w:rsid w:val="002E549F"/>
    <w:rsid w:val="002F6503"/>
    <w:rsid w:val="003105E0"/>
    <w:rsid w:val="00367947"/>
    <w:rsid w:val="003E29CA"/>
    <w:rsid w:val="003F68CA"/>
    <w:rsid w:val="004351D4"/>
    <w:rsid w:val="0043664E"/>
    <w:rsid w:val="00471265"/>
    <w:rsid w:val="00494820"/>
    <w:rsid w:val="004A25BC"/>
    <w:rsid w:val="004A3918"/>
    <w:rsid w:val="004D12F2"/>
    <w:rsid w:val="004D3933"/>
    <w:rsid w:val="00501F47"/>
    <w:rsid w:val="00514427"/>
    <w:rsid w:val="00515F30"/>
    <w:rsid w:val="005664F2"/>
    <w:rsid w:val="0059229A"/>
    <w:rsid w:val="005B496A"/>
    <w:rsid w:val="005C1649"/>
    <w:rsid w:val="005C3A4F"/>
    <w:rsid w:val="005F3FF9"/>
    <w:rsid w:val="00687ACA"/>
    <w:rsid w:val="00692F48"/>
    <w:rsid w:val="006A6205"/>
    <w:rsid w:val="006C47A6"/>
    <w:rsid w:val="00712A28"/>
    <w:rsid w:val="00712AE6"/>
    <w:rsid w:val="007275CD"/>
    <w:rsid w:val="0073034A"/>
    <w:rsid w:val="0073380E"/>
    <w:rsid w:val="00751F82"/>
    <w:rsid w:val="00777739"/>
    <w:rsid w:val="007A15AE"/>
    <w:rsid w:val="007A2574"/>
    <w:rsid w:val="007A66A1"/>
    <w:rsid w:val="007F6257"/>
    <w:rsid w:val="00801AAB"/>
    <w:rsid w:val="00837CA4"/>
    <w:rsid w:val="00850DEE"/>
    <w:rsid w:val="00856CA0"/>
    <w:rsid w:val="00877AD9"/>
    <w:rsid w:val="008A130E"/>
    <w:rsid w:val="008A79EF"/>
    <w:rsid w:val="008C2B3D"/>
    <w:rsid w:val="008C7DFB"/>
    <w:rsid w:val="008E3E80"/>
    <w:rsid w:val="009157F4"/>
    <w:rsid w:val="0092110B"/>
    <w:rsid w:val="009425BF"/>
    <w:rsid w:val="00952253"/>
    <w:rsid w:val="00961009"/>
    <w:rsid w:val="009B431B"/>
    <w:rsid w:val="009D3250"/>
    <w:rsid w:val="009D3E4A"/>
    <w:rsid w:val="009E2093"/>
    <w:rsid w:val="00A15FA0"/>
    <w:rsid w:val="00A230FC"/>
    <w:rsid w:val="00A2542A"/>
    <w:rsid w:val="00A375A1"/>
    <w:rsid w:val="00A7412E"/>
    <w:rsid w:val="00A96305"/>
    <w:rsid w:val="00AD3F9E"/>
    <w:rsid w:val="00B640DC"/>
    <w:rsid w:val="00B6548B"/>
    <w:rsid w:val="00B7612F"/>
    <w:rsid w:val="00B83FEB"/>
    <w:rsid w:val="00B94BE6"/>
    <w:rsid w:val="00BA1A49"/>
    <w:rsid w:val="00BB789D"/>
    <w:rsid w:val="00BD4030"/>
    <w:rsid w:val="00BE3CC0"/>
    <w:rsid w:val="00BF64C3"/>
    <w:rsid w:val="00C20F25"/>
    <w:rsid w:val="00C3460F"/>
    <w:rsid w:val="00C7577D"/>
    <w:rsid w:val="00C81BD3"/>
    <w:rsid w:val="00CF1A4C"/>
    <w:rsid w:val="00D048E0"/>
    <w:rsid w:val="00D3539A"/>
    <w:rsid w:val="00D47087"/>
    <w:rsid w:val="00D56E5E"/>
    <w:rsid w:val="00DA53C3"/>
    <w:rsid w:val="00DB4F20"/>
    <w:rsid w:val="00DC40CD"/>
    <w:rsid w:val="00DD23FC"/>
    <w:rsid w:val="00DD69CE"/>
    <w:rsid w:val="00DE3F45"/>
    <w:rsid w:val="00DF1A1C"/>
    <w:rsid w:val="00E00BB1"/>
    <w:rsid w:val="00E0318F"/>
    <w:rsid w:val="00E04497"/>
    <w:rsid w:val="00E1132C"/>
    <w:rsid w:val="00E61215"/>
    <w:rsid w:val="00E643AD"/>
    <w:rsid w:val="00E80727"/>
    <w:rsid w:val="00E86CF7"/>
    <w:rsid w:val="00E870FE"/>
    <w:rsid w:val="00E94EE1"/>
    <w:rsid w:val="00EA2629"/>
    <w:rsid w:val="00EA530F"/>
    <w:rsid w:val="00EA7F25"/>
    <w:rsid w:val="00ED51B0"/>
    <w:rsid w:val="00EE5EB9"/>
    <w:rsid w:val="00EE7501"/>
    <w:rsid w:val="00F155EC"/>
    <w:rsid w:val="00F32332"/>
    <w:rsid w:val="00F43E7E"/>
    <w:rsid w:val="00F478F0"/>
    <w:rsid w:val="00F73178"/>
    <w:rsid w:val="00F80AB4"/>
    <w:rsid w:val="00FC6B34"/>
    <w:rsid w:val="00FC6F5E"/>
    <w:rsid w:val="00FE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48600"/>
  <w15:chartTrackingRefBased/>
  <w15:docId w15:val="{4A4ACD6E-E320-4FF4-B1FB-74D512DE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F04"/>
    <w:pPr>
      <w:spacing w:after="0" w:line="240" w:lineRule="auto"/>
    </w:pPr>
    <w:rPr>
      <w:rFonts w:ascii="Times New Roman" w:eastAsiaTheme="minorEastAsia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uiPriority w:val="9"/>
    <w:qFormat/>
    <w:rsid w:val="00287F04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022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87F04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87F04"/>
    <w:rPr>
      <w:rFonts w:ascii="Helvetica" w:eastAsia="MS Mincho" w:hAnsi="Helvetica" w:cs="Times New Roman"/>
      <w:b/>
      <w:bCs/>
      <w:kern w:val="32"/>
      <w:sz w:val="28"/>
      <w:szCs w:val="3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87F04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,AvtalBrödtext, ändrad,ändrad"/>
    <w:basedOn w:val="Normal"/>
    <w:link w:val="BodyTextChar"/>
    <w:rsid w:val="00287F04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"/>
    <w:basedOn w:val="DefaultParagraphFont"/>
    <w:link w:val="BodyText"/>
    <w:rsid w:val="00287F04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87F04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87F04"/>
    <w:rPr>
      <w:rFonts w:ascii="Arial" w:eastAsia="MS Mincho" w:hAnsi="Arial" w:cs="Times New Roman"/>
      <w:b/>
      <w:sz w:val="20"/>
      <w:szCs w:val="24"/>
    </w:rPr>
  </w:style>
  <w:style w:type="paragraph" w:styleId="Caption">
    <w:name w:val="caption"/>
    <w:aliases w:val="cap"/>
    <w:basedOn w:val="Normal"/>
    <w:next w:val="Normal"/>
    <w:uiPriority w:val="35"/>
    <w:qFormat/>
    <w:rsid w:val="00287F04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287F0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87F04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87F04"/>
    <w:rPr>
      <w:rFonts w:ascii="Times New Roman" w:eastAsiaTheme="minorEastAsia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287F04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87F04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87F04"/>
    <w:pPr>
      <w:ind w:leftChars="200" w:left="480"/>
    </w:pPr>
  </w:style>
  <w:style w:type="character" w:styleId="Hyperlink">
    <w:name w:val="Hyperlink"/>
    <w:uiPriority w:val="99"/>
    <w:unhideWhenUsed/>
    <w:rsid w:val="00287F04"/>
    <w:rPr>
      <w:color w:val="0000FF"/>
      <w:u w:val="single"/>
    </w:rPr>
  </w:style>
  <w:style w:type="paragraph" w:customStyle="1" w:styleId="References">
    <w:name w:val="References"/>
    <w:basedOn w:val="Normal"/>
    <w:next w:val="Normal"/>
    <w:rsid w:val="00287F04"/>
    <w:pPr>
      <w:numPr>
        <w:numId w:val="2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character" w:customStyle="1" w:styleId="ListParagraphChar">
    <w:name w:val="List Paragraph Char"/>
    <w:link w:val="ListParagraph"/>
    <w:uiPriority w:val="34"/>
    <w:rsid w:val="00287F04"/>
    <w:rPr>
      <w:rFonts w:ascii="Times New Roman" w:eastAsiaTheme="minorEastAsia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F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F04"/>
    <w:rPr>
      <w:rFonts w:ascii="Tahoma" w:eastAsiaTheme="minorEastAsi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287F04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287F04"/>
    <w:pPr>
      <w:spacing w:after="1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F04"/>
    <w:rPr>
      <w:rFonts w:ascii="Times New Roman" w:eastAsiaTheme="minorEastAsia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8A1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51F82"/>
    <w:pPr>
      <w:spacing w:before="100" w:beforeAutospacing="1" w:after="100" w:afterAutospacing="1"/>
    </w:pPr>
    <w:rPr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022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tk09963\Documents\3GPP_related\RAN1_meetings\TSGR1_88bis\Docs\R1-1706446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D603A-4D20-4594-A2EF-0DA034743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10</cp:revision>
  <dcterms:created xsi:type="dcterms:W3CDTF">2017-05-04T22:41:00Z</dcterms:created>
  <dcterms:modified xsi:type="dcterms:W3CDTF">2017-05-05T23:15:00Z</dcterms:modified>
</cp:coreProperties>
</file>